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1.0.0 -->
  <w:body>
    <w:p w:rsidR="00EC464C" w:rsidRPr="000C00A4" w:rsidP="007718D4">
      <w:pPr>
        <w:rPr>
          <w:rFonts w:ascii="Bookman Old Style" w:hAnsi="Bookman Old Style"/>
          <w:sz w:val="24"/>
          <w:szCs w:val="24"/>
        </w:rPr>
      </w:pPr>
    </w:p>
    <w:p w:rsidR="00EC464C" w:rsidRPr="00E75647" w:rsidP="006A760D">
      <w:pPr>
        <w:pBdr>
          <w:top w:val="single" w:sz="4" w:space="1" w:color="auto"/>
          <w:left w:val="single" w:sz="4" w:space="4" w:color="auto"/>
          <w:bottom w:val="single" w:sz="4" w:space="1" w:color="auto"/>
          <w:right w:val="single" w:sz="4" w:space="4" w:color="auto"/>
        </w:pBdr>
        <w:shd w:val="clear" w:color="auto" w:fill="D9D9D9"/>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Inspektorat Weterynarii z siedzibą </w:t>
      </w:r>
      <w:r>
        <w:rPr>
          <w:rFonts w:ascii="Bookman Old Style" w:hAnsi="Bookman Old Style"/>
          <w:b/>
          <w:sz w:val="32"/>
          <w:szCs w:val="32"/>
        </w:rPr>
        <w:br/>
      </w:r>
      <w:r w:rsidRPr="00E75647">
        <w:rPr>
          <w:rFonts w:ascii="Bookman Old Style" w:hAnsi="Bookman Old Style"/>
          <w:b/>
          <w:sz w:val="32"/>
          <w:szCs w:val="32"/>
        </w:rPr>
        <w:t>w Siedlcach</w:t>
      </w:r>
      <w:r>
        <w:rPr>
          <w:rFonts w:ascii="Bookman Old Style" w:hAnsi="Bookman Old Style"/>
          <w:b/>
          <w:sz w:val="32"/>
          <w:szCs w:val="32"/>
        </w:rPr>
        <w:t xml:space="preserve"> </w:t>
      </w:r>
      <w:r>
        <w:rPr>
          <w:rFonts w:ascii="Bookman Old Style" w:hAnsi="Bookman Old Style"/>
          <w:b/>
          <w:sz w:val="32"/>
          <w:szCs w:val="32"/>
        </w:rPr>
        <w:br/>
      </w:r>
      <w:r w:rsidRPr="00E75647">
        <w:rPr>
          <w:rFonts w:ascii="Bookman Old Style" w:hAnsi="Bookman Old Style"/>
          <w:b/>
          <w:sz w:val="32"/>
          <w:szCs w:val="32"/>
        </w:rPr>
        <w:t>ul. Kazimierzowska 29, 08-110 Siedlce</w:t>
      </w:r>
    </w:p>
    <w:p w:rsidR="00EC464C" w:rsidRPr="00E75647" w:rsidP="002A25D5">
      <w:pPr>
        <w:jc w:val="center"/>
        <w:rPr>
          <w:rFonts w:ascii="Bookman Old Style" w:hAnsi="Bookman Old Style"/>
        </w:rPr>
      </w:pPr>
    </w:p>
    <w:p w:rsidR="00EC464C" w:rsidP="002A25D5">
      <w:pPr>
        <w:jc w:val="center"/>
        <w:rPr>
          <w:rFonts w:ascii="Bookman Old Style" w:hAnsi="Bookman Old Style"/>
          <w:b/>
          <w:sz w:val="32"/>
          <w:szCs w:val="32"/>
        </w:rPr>
      </w:pPr>
      <w:r>
        <w:rPr>
          <w:rFonts w:ascii="Bookman Old Style" w:hAnsi="Bookman Old Style"/>
          <w:b/>
          <w:sz w:val="32"/>
          <w:szCs w:val="32"/>
        </w:rPr>
        <w:t xml:space="preserve">  </w:t>
      </w:r>
    </w:p>
    <w:p w:rsidR="00EC464C" w:rsidRPr="00E75647" w:rsidP="002A25D5">
      <w:pPr>
        <w:jc w:val="center"/>
        <w:rPr>
          <w:rFonts w:ascii="Bookman Old Style" w:hAnsi="Bookman Old Style"/>
          <w:b/>
          <w:sz w:val="32"/>
          <w:szCs w:val="32"/>
        </w:rPr>
      </w:pPr>
    </w:p>
    <w:p w:rsidR="00EC464C" w:rsidRPr="00E75647" w:rsidP="002A25D5">
      <w:pPr>
        <w:jc w:val="center"/>
        <w:rPr>
          <w:rFonts w:ascii="Bookman Old Style" w:hAnsi="Bookman Old Style"/>
          <w:b/>
          <w:sz w:val="32"/>
          <w:szCs w:val="32"/>
        </w:rPr>
      </w:pPr>
      <w:r>
        <w:rPr>
          <w:rFonts w:ascii="Bookman Old Style" w:hAnsi="Bookman Old Style"/>
          <w:b/>
          <w:sz w:val="32"/>
          <w:szCs w:val="32"/>
        </w:rPr>
        <w:t>S</w:t>
      </w:r>
      <w:r w:rsidRPr="00E75647">
        <w:rPr>
          <w:rFonts w:ascii="Bookman Old Style" w:hAnsi="Bookman Old Style"/>
          <w:b/>
          <w:sz w:val="32"/>
          <w:szCs w:val="32"/>
        </w:rPr>
        <w:t xml:space="preserve">PECYFIKACJA WARUNKÓW ZAMÓWIENIA </w:t>
      </w:r>
      <w:r>
        <w:rPr>
          <w:rFonts w:ascii="Bookman Old Style" w:hAnsi="Bookman Old Style"/>
          <w:b/>
          <w:sz w:val="32"/>
          <w:szCs w:val="32"/>
        </w:rPr>
        <w:t xml:space="preserve"> </w:t>
      </w:r>
    </w:p>
    <w:p w:rsidR="00EC464C" w:rsidRPr="00E75647"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rsidR="00EC464C" w:rsidRPr="00E75647" w:rsidP="002A25D5">
      <w:pPr>
        <w:rPr>
          <w:rFonts w:ascii="Bookman Old Style" w:hAnsi="Bookman Old Style"/>
          <w:b/>
        </w:rPr>
      </w:pPr>
    </w:p>
    <w:p w:rsidR="00EC464C" w:rsidRPr="0098108E" w:rsidP="002A25D5">
      <w:pPr>
        <w:adjustRightInd w:val="0"/>
        <w:spacing w:line="276" w:lineRule="auto"/>
        <w:rPr>
          <w:rFonts w:ascii="Bookman Old Style" w:hAnsi="Bookman Old Style" w:cs="Arial"/>
          <w:b/>
          <w:sz w:val="24"/>
          <w:szCs w:val="24"/>
          <w:lang w:eastAsia="en-US"/>
        </w:rPr>
      </w:pPr>
      <w:r w:rsidRPr="0098108E">
        <w:rPr>
          <w:rFonts w:ascii="Bookman Old Style" w:hAnsi="Bookman Old Style"/>
          <w:b/>
          <w:bCs/>
          <w:sz w:val="24"/>
          <w:szCs w:val="24"/>
        </w:rPr>
        <w:t>w post</w:t>
      </w:r>
      <w:r w:rsidRPr="0098108E">
        <w:rPr>
          <w:rFonts w:ascii="Bookman Old Style" w:eastAsia="TimesNewRoman" w:hAnsi="Bookman Old Style" w:cs="TimesNewRoman"/>
          <w:b/>
          <w:sz w:val="24"/>
          <w:szCs w:val="24"/>
        </w:rPr>
        <w:t>ę</w:t>
      </w:r>
      <w:r w:rsidRPr="0098108E">
        <w:rPr>
          <w:rFonts w:ascii="Bookman Old Style" w:hAnsi="Bookman Old Style"/>
          <w:b/>
          <w:bCs/>
          <w:sz w:val="24"/>
          <w:szCs w:val="24"/>
        </w:rPr>
        <w:t xml:space="preserve">powaniu o udzielenie zamówienia publicznego prowadzonym w trybie </w:t>
      </w:r>
      <w:r w:rsidRPr="0098108E">
        <w:rPr>
          <w:rFonts w:ascii="Bookman Old Style" w:hAnsi="Bookman Old Style"/>
          <w:b/>
          <w:sz w:val="24"/>
          <w:szCs w:val="24"/>
        </w:rPr>
        <w:t xml:space="preserve">przetargu nieograniczonego </w:t>
      </w:r>
      <w:r w:rsidRPr="0098108E">
        <w:rPr>
          <w:rFonts w:ascii="Bookman Old Style" w:hAnsi="Bookman Old Style"/>
          <w:b/>
          <w:bCs/>
          <w:sz w:val="24"/>
          <w:szCs w:val="24"/>
        </w:rPr>
        <w:t>dla dostaw o warto</w:t>
      </w:r>
      <w:r w:rsidRPr="0098108E">
        <w:rPr>
          <w:rFonts w:ascii="Bookman Old Style" w:eastAsia="TimesNewRoman" w:hAnsi="Bookman Old Style" w:cs="TimesNewRoman"/>
          <w:b/>
          <w:sz w:val="24"/>
          <w:szCs w:val="24"/>
        </w:rPr>
        <w:t>ś</w:t>
      </w:r>
      <w:r w:rsidRPr="0098108E">
        <w:rPr>
          <w:rFonts w:ascii="Bookman Old Style" w:hAnsi="Bookman Old Style"/>
          <w:b/>
          <w:bCs/>
          <w:sz w:val="24"/>
          <w:szCs w:val="24"/>
        </w:rPr>
        <w:t xml:space="preserve">ci zamówienia, która </w:t>
      </w:r>
      <w:r w:rsidRPr="0098108E">
        <w:rPr>
          <w:rFonts w:ascii="Bookman Old Style" w:hAnsi="Bookman Old Style" w:cs="Arial"/>
          <w:b/>
          <w:sz w:val="24"/>
          <w:szCs w:val="24"/>
          <w:lang w:eastAsia="en-US"/>
        </w:rPr>
        <w:t>przekracza progi unijne określone na podstawie art. 3 ustawy z dnia 11 września 2019 r. Prawo zamówień publicznych (Dz. U. z 2024 r. poz. 1320</w:t>
      </w:r>
      <w:r>
        <w:rPr>
          <w:rFonts w:ascii="Bookman Old Style" w:hAnsi="Bookman Old Style" w:cs="Arial"/>
          <w:b/>
          <w:sz w:val="24"/>
          <w:szCs w:val="24"/>
          <w:lang w:eastAsia="en-US"/>
        </w:rPr>
        <w:t>, z późn. zm.</w:t>
      </w:r>
      <w:r w:rsidRPr="0098108E">
        <w:rPr>
          <w:rFonts w:ascii="Bookman Old Style" w:hAnsi="Bookman Old Style" w:cs="Arial"/>
          <w:b/>
          <w:sz w:val="24"/>
          <w:szCs w:val="24"/>
          <w:lang w:eastAsia="en-US"/>
        </w:rPr>
        <w:t>).</w:t>
      </w:r>
      <w:r>
        <w:rPr>
          <w:rFonts w:ascii="Bookman Old Style" w:hAnsi="Bookman Old Style" w:cs="Arial"/>
          <w:b/>
          <w:sz w:val="24"/>
          <w:szCs w:val="24"/>
          <w:lang w:eastAsia="en-US"/>
        </w:rPr>
        <w:t xml:space="preserve"> </w:t>
      </w:r>
      <w:r w:rsidR="00AF1003">
        <w:rPr>
          <w:rFonts w:ascii="Bookman Old Style" w:hAnsi="Bookman Old Style" w:cs="Arial"/>
          <w:b/>
          <w:sz w:val="24"/>
          <w:szCs w:val="24"/>
          <w:lang w:eastAsia="en-US"/>
        </w:rPr>
        <w:t xml:space="preserve"> </w:t>
      </w:r>
    </w:p>
    <w:p w:rsidR="00EC464C" w:rsidP="002A25D5">
      <w:pPr>
        <w:tabs>
          <w:tab w:val="left" w:pos="1104"/>
          <w:tab w:val="left" w:pos="5460"/>
        </w:tabs>
        <w:rPr>
          <w:rFonts w:ascii="Bookman Old Style" w:hAnsi="Bookman Old Style"/>
          <w:b/>
        </w:rPr>
      </w:pPr>
      <w:r>
        <w:rPr>
          <w:rFonts w:ascii="Bookman Old Style" w:hAnsi="Bookman Old Style"/>
          <w:b/>
        </w:rPr>
        <w:t xml:space="preserve">    </w:t>
      </w:r>
    </w:p>
    <w:p w:rsidR="00EC464C" w:rsidRPr="00E75647" w:rsidP="002A25D5">
      <w:pPr>
        <w:tabs>
          <w:tab w:val="left" w:pos="1104"/>
          <w:tab w:val="left" w:pos="5460"/>
        </w:tabs>
        <w:rPr>
          <w:rFonts w:ascii="Bookman Old Style" w:hAnsi="Bookman Old Style"/>
          <w:b/>
        </w:rPr>
      </w:pPr>
      <w:r>
        <w:rPr>
          <w:rFonts w:ascii="Bookman Old Style" w:hAnsi="Bookman Old Style"/>
          <w:b/>
        </w:rPr>
        <w:t xml:space="preserve">        </w:t>
      </w:r>
    </w:p>
    <w:p w:rsidR="00EC464C"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r>
        <w:rPr>
          <w:rFonts w:ascii="Bookman Old Style" w:hAnsi="Bookman Old Style"/>
          <w:b/>
          <w:bCs/>
          <w:sz w:val="24"/>
          <w:szCs w:val="24"/>
        </w:rPr>
        <w:t xml:space="preserve">  </w:t>
      </w:r>
    </w:p>
    <w:p w:rsidR="00EC464C" w:rsidRPr="00455DD3" w:rsidP="00803DC9">
      <w:pPr>
        <w:jc w:val="center"/>
        <w:rPr>
          <w:rFonts w:ascii="Bookman Old Style" w:hAnsi="Bookman Old Style"/>
          <w:b/>
          <w:bCs/>
          <w:sz w:val="24"/>
          <w:szCs w:val="24"/>
        </w:rPr>
      </w:pPr>
    </w:p>
    <w:p w:rsidR="00EC464C" w:rsidP="00C625B5">
      <w:pPr>
        <w:pStyle w:val="BodyText"/>
        <w:spacing w:before="0"/>
        <w:ind w:right="74"/>
        <w:jc w:val="center"/>
        <w:rPr>
          <w:rFonts w:ascii="Bookman Old Style" w:hAnsi="Bookman Old Style" w:cs="Tahoma"/>
          <w:b/>
          <w:sz w:val="28"/>
          <w:szCs w:val="28"/>
        </w:rPr>
      </w:pPr>
      <w:r w:rsidRPr="008F14A4">
        <w:rPr>
          <w:rFonts w:ascii="Bookman Old Style" w:hAnsi="Bookman Old Style" w:cs="Tahoma"/>
          <w:b/>
          <w:sz w:val="28"/>
          <w:szCs w:val="28"/>
        </w:rPr>
        <w:t xml:space="preserve">Dostawa </w:t>
      </w:r>
      <w:r w:rsidR="00883991">
        <w:rPr>
          <w:rFonts w:ascii="Bookman Old Style" w:hAnsi="Bookman Old Style" w:cs="Tahoma"/>
          <w:b/>
          <w:sz w:val="28"/>
          <w:szCs w:val="28"/>
        </w:rPr>
        <w:t xml:space="preserve">szkła laboratoryjnego </w:t>
      </w:r>
      <w:r w:rsidRPr="008F14A4">
        <w:rPr>
          <w:rFonts w:ascii="Bookman Old Style" w:hAnsi="Bookman Old Style" w:cs="Tahoma"/>
          <w:b/>
          <w:sz w:val="28"/>
          <w:szCs w:val="28"/>
        </w:rPr>
        <w:t>dla Zakładu Higieny</w:t>
      </w:r>
      <w:r w:rsidR="00C625B5">
        <w:rPr>
          <w:rFonts w:ascii="Bookman Old Style" w:hAnsi="Bookman Old Style" w:cs="Tahoma"/>
          <w:b/>
          <w:sz w:val="28"/>
          <w:szCs w:val="28"/>
        </w:rPr>
        <w:t xml:space="preserve"> </w:t>
      </w:r>
      <w:r w:rsidRPr="008F14A4">
        <w:rPr>
          <w:rFonts w:ascii="Bookman Old Style" w:hAnsi="Bookman Old Style" w:cs="Tahoma"/>
          <w:b/>
          <w:sz w:val="28"/>
          <w:szCs w:val="28"/>
        </w:rPr>
        <w:t>Weterynaryjnej w Warszawie.</w:t>
      </w:r>
    </w:p>
    <w:p w:rsidR="00EC464C" w:rsidRPr="00777C04" w:rsidP="000B6025">
      <w:pPr>
        <w:pStyle w:val="BodyText"/>
        <w:spacing w:before="0"/>
        <w:ind w:right="74"/>
        <w:jc w:val="center"/>
        <w:rPr>
          <w:rFonts w:ascii="Bookman Old Style" w:hAnsi="Bookman Old Style"/>
          <w:b/>
          <w:sz w:val="28"/>
          <w:szCs w:val="28"/>
        </w:rPr>
      </w:pPr>
    </w:p>
    <w:p w:rsidR="00EC464C" w:rsidP="00D7189C">
      <w:pPr>
        <w:pStyle w:val="BodyText"/>
        <w:spacing w:before="120"/>
        <w:ind w:left="4859" w:right="74"/>
        <w:rPr>
          <w:rFonts w:ascii="Bookman Old Style" w:hAnsi="Bookman Old Style"/>
        </w:rPr>
      </w:pPr>
      <w:r w:rsidRPr="00E75647">
        <w:rPr>
          <w:rFonts w:ascii="Bookman Old Style" w:hAnsi="Bookman Old Style"/>
        </w:rPr>
        <w:t xml:space="preserve">                   </w:t>
      </w:r>
    </w:p>
    <w:p w:rsidR="00EC464C" w:rsidP="00D7189C">
      <w:pPr>
        <w:pStyle w:val="BodyText"/>
        <w:spacing w:before="120"/>
        <w:ind w:left="4859" w:right="74"/>
        <w:rPr>
          <w:rFonts w:ascii="Bookman Old Style" w:hAnsi="Bookman Old Style"/>
        </w:rPr>
      </w:pPr>
      <w:r>
        <w:rPr>
          <w:rFonts w:ascii="Bookman Old Style" w:hAnsi="Bookman Old Style"/>
        </w:rPr>
        <w:t xml:space="preserve">                 </w:t>
      </w:r>
      <w:r w:rsidRPr="00E75647">
        <w:rPr>
          <w:rFonts w:ascii="Bookman Old Style" w:hAnsi="Bookman Old Style"/>
        </w:rPr>
        <w:t xml:space="preserve"> Zatwierdz</w:t>
      </w:r>
      <w:r>
        <w:rPr>
          <w:rFonts w:ascii="Bookman Old Style" w:hAnsi="Bookman Old Style"/>
        </w:rPr>
        <w:t>am:</w:t>
      </w:r>
    </w:p>
    <w:p w:rsidR="00EC464C" w:rsidP="00DA5371">
      <w:pPr>
        <w:tabs>
          <w:tab w:val="center" w:pos="1701"/>
          <w:tab w:val="center" w:pos="7513"/>
        </w:tabs>
        <w:spacing w:before="0" w:line="240" w:lineRule="auto"/>
        <w:rPr>
          <w:rFonts w:ascii="Bookman Old Style" w:hAnsi="Bookman Old Style" w:cs="Open Sans"/>
          <w:i/>
          <w:sz w:val="24"/>
          <w:szCs w:val="24"/>
        </w:rPr>
      </w:pPr>
    </w:p>
    <w:p w:rsidR="00513658" w:rsidP="00513658">
      <w:pPr>
        <w:ind w:left="4678" w:right="-1"/>
        <w:jc w:val="center"/>
        <w:rPr>
          <w:rFonts w:ascii="Bookman Old Style" w:hAnsi="Bookman Old Style" w:cs="Bookman Old Style"/>
          <w:i/>
          <w:iCs/>
          <w:sz w:val="24"/>
          <w:szCs w:val="24"/>
        </w:rPr>
      </w:pPr>
      <w:r>
        <w:rPr>
          <w:rFonts w:ascii="Bookman Old Style" w:hAnsi="Bookman Old Style" w:cs="Bookman Old Style"/>
          <w:i/>
          <w:iCs/>
          <w:sz w:val="24"/>
          <w:szCs w:val="24"/>
        </w:rPr>
        <w:t xml:space="preserve">lek. wet.  </w:t>
      </w:r>
      <w:bookmarkStart w:id="0" w:name="ezdPracownikNazwa"/>
      <w:r w:rsidRPr="00B6623B">
        <w:rPr>
          <w:rFonts w:ascii="Bookman Old Style" w:hAnsi="Bookman Old Style" w:cs="Bookman Old Style"/>
          <w:i/>
          <w:iCs/>
          <w:sz w:val="24"/>
          <w:szCs w:val="24"/>
        </w:rPr>
        <w:t>Izabela Floryszczyk</w:t>
      </w:r>
      <w:bookmarkEnd w:id="0"/>
    </w:p>
    <w:p w:rsidR="00513658" w:rsidRPr="00B6623B" w:rsidP="00513658">
      <w:pPr>
        <w:ind w:left="4678" w:right="-1"/>
        <w:jc w:val="center"/>
        <w:rPr>
          <w:rFonts w:ascii="Bookman Old Style" w:hAnsi="Bookman Old Style" w:cs="Bookman Old Style"/>
          <w:i/>
          <w:iCs/>
          <w:sz w:val="24"/>
          <w:szCs w:val="24"/>
        </w:rPr>
      </w:pPr>
      <w:bookmarkStart w:id="1" w:name="ezdPracownikStanowisko"/>
      <w:r w:rsidRPr="00B6623B">
        <w:rPr>
          <w:rFonts w:ascii="Bookman Old Style" w:hAnsi="Bookman Old Style" w:cs="Bookman Old Style"/>
          <w:i/>
          <w:iCs/>
          <w:sz w:val="24"/>
          <w:szCs w:val="24"/>
        </w:rPr>
        <w:t>Mazowiecki Wojewódzki Lekarz Weterynarii</w:t>
      </w:r>
      <w:bookmarkEnd w:id="1"/>
    </w:p>
    <w:p w:rsidR="00513658" w:rsidP="00513658">
      <w:pPr>
        <w:spacing w:line="240" w:lineRule="auto"/>
        <w:ind w:left="4678" w:right="-1"/>
        <w:jc w:val="center"/>
        <w:rPr>
          <w:rFonts w:ascii="Bookman Old Style" w:hAnsi="Bookman Old Style" w:cs="Bookman Old Style"/>
          <w:i/>
          <w:iCs/>
          <w:sz w:val="24"/>
          <w:szCs w:val="24"/>
        </w:rPr>
      </w:pPr>
    </w:p>
    <w:p w:rsidR="00513658" w:rsidP="00513658">
      <w:pPr>
        <w:ind w:left="4678" w:right="-1"/>
        <w:jc w:val="center"/>
        <w:rPr>
          <w:rFonts w:ascii="Bookman Old Style" w:hAnsi="Bookman Old Style" w:cs="Bookman Old Style"/>
          <w:sz w:val="24"/>
          <w:szCs w:val="24"/>
        </w:rPr>
      </w:pPr>
      <w:r w:rsidRPr="00B01F63">
        <w:rPr>
          <w:rFonts w:ascii="Bookman Old Style" w:hAnsi="Bookman Old Style" w:cs="Bookman Old Style"/>
          <w:i/>
          <w:iCs/>
          <w:sz w:val="24"/>
          <w:szCs w:val="24"/>
        </w:rPr>
        <w:t>/</w:t>
      </w:r>
      <w:r>
        <w:rPr>
          <w:rFonts w:ascii="Bookman Old Style" w:hAnsi="Bookman Old Style" w:cs="Bookman Old Style"/>
          <w:i/>
          <w:iCs/>
          <w:sz w:val="24"/>
          <w:szCs w:val="24"/>
        </w:rPr>
        <w:t xml:space="preserve">dokument </w:t>
      </w:r>
      <w:r w:rsidRPr="00B01F63">
        <w:rPr>
          <w:rFonts w:ascii="Bookman Old Style" w:hAnsi="Bookman Old Style" w:cs="Bookman Old Style"/>
          <w:i/>
          <w:iCs/>
          <w:sz w:val="24"/>
          <w:szCs w:val="24"/>
        </w:rPr>
        <w:t>podpisan</w:t>
      </w:r>
      <w:r>
        <w:rPr>
          <w:rFonts w:ascii="Bookman Old Style" w:hAnsi="Bookman Old Style" w:cs="Bookman Old Style"/>
          <w:i/>
          <w:iCs/>
          <w:sz w:val="24"/>
          <w:szCs w:val="24"/>
        </w:rPr>
        <w:t>y</w:t>
      </w:r>
      <w:r w:rsidRPr="00B01F63">
        <w:rPr>
          <w:rFonts w:ascii="Bookman Old Style" w:hAnsi="Bookman Old Style" w:cs="Bookman Old Style"/>
          <w:i/>
          <w:iCs/>
          <w:sz w:val="24"/>
          <w:szCs w:val="24"/>
        </w:rPr>
        <w:t xml:space="preserve"> elektronicznie</w:t>
      </w:r>
      <w:r>
        <w:rPr>
          <w:rFonts w:ascii="Bookman Old Style" w:hAnsi="Bookman Old Style" w:cs="Bookman Old Style"/>
          <w:sz w:val="24"/>
          <w:szCs w:val="24"/>
        </w:rPr>
        <w:t>/</w:t>
      </w:r>
    </w:p>
    <w:p w:rsidR="00EC464C" w:rsidRPr="000C00A4" w:rsidP="00DA5371">
      <w:pPr>
        <w:tabs>
          <w:tab w:val="center" w:pos="1701"/>
          <w:tab w:val="center" w:pos="7513"/>
        </w:tabs>
        <w:spacing w:before="0" w:line="240" w:lineRule="auto"/>
        <w:rPr>
          <w:rFonts w:ascii="Bookman Old Style" w:hAnsi="Bookman Old Style" w:cs="Open Sans"/>
          <w:i/>
          <w:sz w:val="24"/>
          <w:szCs w:val="24"/>
        </w:rPr>
        <w:sectPr w:rsidSect="00F11AE5">
          <w:headerReference w:type="even" r:id="rId10"/>
          <w:headerReference w:type="default" r:id="rId11"/>
          <w:footerReference w:type="even" r:id="rId12"/>
          <w:footerReference w:type="default" r:id="rId13"/>
          <w:headerReference w:type="first" r:id="rId14"/>
          <w:footnotePr>
            <w:numFmt w:val="chicago"/>
          </w:footnotePr>
          <w:pgSz w:w="11907" w:h="16840" w:code="9"/>
          <w:pgMar w:top="1276" w:right="1134" w:bottom="1276" w:left="1134" w:header="567" w:footer="567" w:gutter="0"/>
          <w:cols w:space="708"/>
          <w:noEndnote/>
          <w:docGrid w:linePitch="303"/>
        </w:sectPr>
      </w:pP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br/>
      </w:r>
      <w:bookmarkStart w:id="5" w:name="_Toc71881814"/>
      <w:r w:rsidRPr="000C00A4">
        <w:rPr>
          <w:rFonts w:ascii="Bookman Old Style" w:hAnsi="Bookman Old Style" w:cs="Open Sans"/>
        </w:rPr>
        <w:t>DANE ZAMAWIAJĄCEGO</w:t>
      </w:r>
      <w:bookmarkEnd w:id="2"/>
      <w:bookmarkEnd w:id="3"/>
      <w:bookmarkEnd w:id="4"/>
      <w:bookmarkEnd w:id="5"/>
    </w:p>
    <w:p w:rsidR="00EC464C" w:rsidRPr="000C00A4" w:rsidP="008A6C67">
      <w:pPr>
        <w:pStyle w:val="Heading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rsidR="00EC464C" w:rsidRPr="00455DD3" w:rsidP="003C1F12">
      <w:pPr>
        <w:pStyle w:val="PlainTex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rsidR="00EC464C"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rsidR="00EC464C" w:rsidRPr="00455DD3" w:rsidP="00562DC4">
      <w:pPr>
        <w:pStyle w:val="PlainTex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rsidR="00EC464C"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rsidR="00EC464C"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rsidR="00EC464C" w:rsidRPr="00562DC4"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r>
        <w:fldChar w:fldCharType="begin"/>
      </w:r>
      <w:r>
        <w:instrText xml:space="preserve"> HYPERLINK "https://ezamowienia.gov.pl/pl/" </w:instrText>
      </w:r>
      <w:r>
        <w:fldChar w:fldCharType="separate"/>
      </w:r>
      <w:r w:rsidRPr="00455DD3">
        <w:rPr>
          <w:rStyle w:val="Hyperlink"/>
          <w:rFonts w:ascii="Bookman Old Style" w:hAnsi="Bookman Old Style"/>
          <w:bCs/>
          <w:sz w:val="24"/>
          <w:szCs w:val="24"/>
        </w:rPr>
        <w:t>https://ezamowienia.gov.pl/pl/</w:t>
      </w:r>
      <w:r>
        <w:fldChar w:fldCharType="end"/>
      </w:r>
    </w:p>
    <w:p w:rsidR="00EC464C" w:rsidRPr="00455DD3"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r>
        <w:fldChar w:fldCharType="begin"/>
      </w:r>
      <w:r>
        <w:instrText xml:space="preserve"> HYPERLINK "http://www.mazowsze.wiw.gov.pl" </w:instrText>
      </w:r>
      <w:r>
        <w:fldChar w:fldCharType="separate"/>
      </w:r>
      <w:r w:rsidRPr="003A1E67">
        <w:rPr>
          <w:rStyle w:val="Hyperlink"/>
          <w:rFonts w:ascii="Bookman Old Style" w:hAnsi="Bookman Old Style"/>
          <w:sz w:val="24"/>
          <w:szCs w:val="24"/>
        </w:rPr>
        <w:t>www.mazowsze.wiw.gov.pl</w:t>
      </w:r>
      <w:r>
        <w:fldChar w:fldCharType="end"/>
      </w:r>
      <w:r w:rsidRPr="00455DD3">
        <w:rPr>
          <w:rStyle w:val="Hyperlink"/>
          <w:rFonts w:ascii="Bookman Old Style" w:hAnsi="Bookman Old Style"/>
          <w:sz w:val="24"/>
          <w:szCs w:val="24"/>
        </w:rPr>
        <w:t xml:space="preserve"> </w:t>
      </w:r>
    </w:p>
    <w:p w:rsidR="00EC464C"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r w:rsidRPr="00455DD3">
        <w:rPr>
          <w:rStyle w:val="Hyperlink"/>
          <w:rFonts w:ascii="Bookman Old Style" w:hAnsi="Bookman Old Style"/>
          <w:color w:val="auto"/>
          <w:sz w:val="24"/>
          <w:szCs w:val="24"/>
          <w:u w:val="none"/>
        </w:rPr>
        <w:t xml:space="preserve">Adres poczty elektronicznej: </w:t>
      </w:r>
      <w:r>
        <w:fldChar w:fldCharType="begin"/>
      </w:r>
      <w:r>
        <w:instrText xml:space="preserve"> HYPERLINK "mailto:wiw@mazowsze.wiw.gov.pl" </w:instrText>
      </w:r>
      <w:r>
        <w:fldChar w:fldCharType="separate"/>
      </w:r>
      <w:r w:rsidRPr="00455DD3">
        <w:rPr>
          <w:rStyle w:val="Hyperlink"/>
          <w:rFonts w:ascii="Bookman Old Style" w:hAnsi="Bookman Old Style"/>
          <w:sz w:val="24"/>
          <w:szCs w:val="24"/>
        </w:rPr>
        <w:t>wiw@mazowsze.wiw.gov.pl</w:t>
      </w:r>
      <w:r>
        <w:fldChar w:fldCharType="end"/>
      </w:r>
      <w:r w:rsidRPr="00455DD3">
        <w:rPr>
          <w:rFonts w:ascii="Bookman Old Style" w:hAnsi="Bookman Old Style"/>
          <w:sz w:val="24"/>
          <w:szCs w:val="24"/>
        </w:rPr>
        <w:t xml:space="preserve"> </w:t>
      </w:r>
    </w:p>
    <w:p w:rsidR="00EC464C" w:rsidRPr="00DB6455" w:rsidP="00DB6455">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rsidR="00EC464C" w:rsidRPr="00BB2748" w:rsidP="003B0B75">
      <w:pPr>
        <w:pStyle w:val="Tekstpodstawowy2"/>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EC464C"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rsidR="00EC464C"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r>
        <w:fldChar w:fldCharType="begin"/>
      </w:r>
      <w:r>
        <w:instrText xml:space="preserve"> HYPERLINK "mailto:iod@mazowsze.wiw.gov.pl" </w:instrText>
      </w:r>
      <w:r>
        <w:fldChar w:fldCharType="separate"/>
      </w:r>
      <w:r w:rsidRPr="00B87268">
        <w:rPr>
          <w:rStyle w:val="Hyperlink"/>
          <w:sz w:val="24"/>
          <w:szCs w:val="24"/>
        </w:rPr>
        <w:t>iod@mazowsze.wiw.gov.pl</w:t>
      </w:r>
      <w:r>
        <w:fldChar w:fldCharType="end"/>
      </w:r>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rsidR="00EC464C"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rsidR="00EC464C"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77C04">
        <w:rPr>
          <w:rStyle w:val="BodytextBoldItalic"/>
          <w:b w:val="0"/>
          <w:b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w:t>
      </w:r>
      <w:r>
        <w:rPr>
          <w:color w:val="000000"/>
          <w:sz w:val="24"/>
          <w:szCs w:val="24"/>
        </w:rPr>
        <w:t>,</w:t>
      </w:r>
      <w:r w:rsidRPr="00D7699E">
        <w:rPr>
          <w:color w:val="000000"/>
          <w:sz w:val="24"/>
          <w:szCs w:val="24"/>
        </w:rPr>
        <w:t xml:space="preserve"> </w:t>
      </w:r>
      <w:r w:rsidRPr="00087975">
        <w:rPr>
          <w:color w:val="000000"/>
          <w:sz w:val="24"/>
          <w:szCs w:val="24"/>
        </w:rPr>
        <w:t>poz. 1320</w:t>
      </w:r>
      <w:r w:rsidRPr="00087975">
        <w:rPr>
          <w:rFonts w:cs="Arial"/>
          <w:sz w:val="24"/>
          <w:szCs w:val="24"/>
          <w:lang w:eastAsia="en-US"/>
        </w:rPr>
        <w:t xml:space="preserve"> z późn. zm.</w:t>
      </w:r>
      <w:r w:rsidRPr="00087975">
        <w:rPr>
          <w:color w:val="000000"/>
          <w:sz w:val="24"/>
          <w:szCs w:val="24"/>
        </w:rPr>
        <w:t>),</w:t>
      </w:r>
      <w:r w:rsidRPr="00BB2748">
        <w:rPr>
          <w:color w:val="000000"/>
          <w:sz w:val="24"/>
          <w:szCs w:val="24"/>
        </w:rPr>
        <w:t xml:space="preserve"> dalej</w:t>
      </w:r>
      <w:r>
        <w:rPr>
          <w:color w:val="000000"/>
          <w:sz w:val="24"/>
          <w:szCs w:val="24"/>
        </w:rPr>
        <w:t xml:space="preserve"> </w:t>
      </w:r>
      <w:r w:rsidRPr="00BB2748">
        <w:rPr>
          <w:color w:val="000000"/>
          <w:sz w:val="24"/>
          <w:szCs w:val="24"/>
        </w:rPr>
        <w:t>„ustawa Pzp";</w:t>
      </w:r>
    </w:p>
    <w:p w:rsidR="00EC464C"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EC464C"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EC464C"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W odniesieniu do Pani/Pana danych osobowych decyzje nie będą podejmowane w sposób zautomatyzowany, stosowanie do art. 22 RODO;</w:t>
      </w:r>
    </w:p>
    <w:p w:rsidR="00EC464C"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Posiada Pani/Pan:</w:t>
      </w:r>
    </w:p>
    <w:p w:rsidR="00EC464C">
      <w:pPr>
        <w:pStyle w:val="Tekstpodstawowy2"/>
        <w:numPr>
          <w:ilvl w:val="2"/>
          <w:numId w:val="76"/>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rsidR="00EC464C">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rsidR="00EC464C">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rsidR="00EC464C" w:rsidRPr="00DB6455">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rsidR="00EC464C" w:rsidRPr="00BB2748">
      <w:pPr>
        <w:pStyle w:val="Tekstpodstawowy2"/>
        <w:numPr>
          <w:ilvl w:val="1"/>
          <w:numId w:val="76"/>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rsidR="00EC464C">
      <w:pPr>
        <w:pStyle w:val="Tekstpodstawowy2"/>
        <w:numPr>
          <w:ilvl w:val="2"/>
          <w:numId w:val="76"/>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rsidR="00EC464C">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rsidR="00EC464C" w:rsidRPr="00DB6455">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rsidR="00EC464C" w:rsidRPr="004C006A" w:rsidP="004C006A">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W niniejszym postępowaniu o udzielenie zamówienia publicznego kom</w:t>
      </w:r>
      <w:r>
        <w:rPr>
          <w:rFonts w:ascii="Bookman Old Style" w:hAnsi="Bookman Old Style"/>
          <w:sz w:val="24"/>
          <w:szCs w:val="24"/>
          <w:lang w:eastAsia="en-US"/>
        </w:rPr>
        <w:t>unikacja między Zamawiającym a W</w:t>
      </w:r>
      <w:r w:rsidRPr="00BD398F">
        <w:rPr>
          <w:rFonts w:ascii="Bookman Old Style" w:hAnsi="Bookman Old Style"/>
          <w:sz w:val="24"/>
          <w:szCs w:val="24"/>
          <w:lang w:eastAsia="en-US"/>
        </w:rPr>
        <w:t xml:space="preserve">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r>
        <w:fldChar w:fldCharType="begin"/>
      </w:r>
      <w:r>
        <w:instrText xml:space="preserve"> HYPERLINK "https://ezamowienia.gov.pl" </w:instrText>
      </w:r>
      <w:r>
        <w:fldChar w:fldCharType="separate"/>
      </w:r>
      <w:r w:rsidRPr="00BD398F">
        <w:rPr>
          <w:rStyle w:val="Hyperlink"/>
          <w:rFonts w:ascii="Bookman Old Style" w:hAnsi="Bookman Old Style"/>
          <w:sz w:val="24"/>
          <w:szCs w:val="24"/>
          <w:lang w:eastAsia="en-US"/>
        </w:rPr>
        <w:t>https://ezamowienia.gov.pl</w:t>
      </w:r>
      <w:r>
        <w:fldChar w:fldCharType="end"/>
      </w:r>
      <w:r w:rsidRPr="00BD398F">
        <w:rPr>
          <w:rFonts w:ascii="Bookman Old Style" w:hAnsi="Bookman Old Style"/>
          <w:sz w:val="24"/>
          <w:szCs w:val="24"/>
          <w:lang w:eastAsia="en-US"/>
        </w:rPr>
        <w:t xml:space="preserve">. </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Zamawiający wyznacza następujące osoby do kontaktu z Wykonawcami: Piotr Pośrednik, tel.</w:t>
      </w:r>
      <w:r w:rsidRPr="00BD398F">
        <w:rPr>
          <w:rFonts w:ascii="Bookman Old Style" w:hAnsi="Bookman Old Style"/>
          <w:sz w:val="24"/>
          <w:szCs w:val="24"/>
        </w:rPr>
        <w:t xml:space="preserve"> </w:t>
      </w:r>
      <w:r w:rsidRPr="00BD398F">
        <w:rPr>
          <w:rFonts w:ascii="Bookman Old Style" w:hAnsi="Bookman Old Style"/>
          <w:sz w:val="24"/>
          <w:szCs w:val="24"/>
          <w:lang w:eastAsia="en-US"/>
        </w:rPr>
        <w:t>+ 48 (25) 63 264 59 wew. 132.</w:t>
      </w:r>
    </w:p>
    <w:p w:rsidR="00EC464C"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w:t>
      </w:r>
      <w:r>
        <w:rPr>
          <w:rFonts w:ascii="Bookman Old Style" w:hAnsi="Bookman Old Style" w:cs="CIDFont+F2"/>
          <w:sz w:val="24"/>
          <w:szCs w:val="24"/>
        </w:rPr>
        <w:t>uniemożliwiających komunikację W</w:t>
      </w:r>
      <w:r w:rsidRPr="00BD398F">
        <w:rPr>
          <w:rFonts w:ascii="Bookman Old Style" w:hAnsi="Bookman Old Style" w:cs="CIDFont+F2"/>
          <w:sz w:val="24"/>
          <w:szCs w:val="24"/>
        </w:rPr>
        <w:t xml:space="preserve">ykonawcy i Zamawiającego za pośrednictwem Platformy e-Zamówienia, Zamawiający dopuszcza komunikację za pomocą poczty elektronicznej na adres e-mail: </w:t>
      </w:r>
      <w:r>
        <w:fldChar w:fldCharType="begin"/>
      </w:r>
      <w:r>
        <w:instrText xml:space="preserve"> HYPERLINK "mailto:zamowienia@mazowsze.wiw.gov.pl" </w:instrText>
      </w:r>
      <w:r>
        <w:fldChar w:fldCharType="separate"/>
      </w:r>
      <w:r w:rsidRPr="00BD398F">
        <w:rPr>
          <w:rStyle w:val="Hyperlink"/>
          <w:rFonts w:ascii="Bookman Old Style" w:hAnsi="Bookman Old Style"/>
          <w:sz w:val="24"/>
          <w:szCs w:val="24"/>
        </w:rPr>
        <w:t>zamowienia@mazowsze.wiw.gov.pl</w:t>
      </w:r>
      <w:r>
        <w:fldChar w:fldCharType="end"/>
      </w:r>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rsidR="00374404" w:rsidRPr="00374404" w:rsidP="0037440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374404">
        <w:rPr>
          <w:rFonts w:ascii="Bookman Old Style" w:hAnsi="Bookman Old Style" w:cs="CIDFont+F2"/>
          <w:color w:val="000000"/>
          <w:sz w:val="24"/>
          <w:szCs w:val="24"/>
        </w:rPr>
        <w:t xml:space="preserve">Adres strony internetowej prowadzonego postępowania (link prowadzący bezpośrednio do widoku postępowania na Platformie </w:t>
      </w:r>
      <w:r w:rsidRPr="00374404">
        <w:rPr>
          <w:rFonts w:ascii="Bookman Old Style" w:hAnsi="Bookman Old Style" w:cs="CIDFont+F2"/>
          <w:color w:val="000000"/>
          <w:sz w:val="24"/>
          <w:szCs w:val="24"/>
        </w:rPr>
        <w:br/>
        <w:t xml:space="preserve">e-Zamówienia): </w:t>
      </w:r>
      <w:r>
        <w:fldChar w:fldCharType="begin"/>
      </w:r>
      <w:r>
        <w:instrText xml:space="preserve"> HYPERLINK "https://ezamowienia.gov.pl/mp-client/search/list/ocds-148610-6c142108-a08d-41d3-a067-8cac6cfdca22" </w:instrText>
      </w:r>
      <w:r>
        <w:fldChar w:fldCharType="separate"/>
      </w:r>
      <w:r w:rsidRPr="00374404">
        <w:rPr>
          <w:rStyle w:val="Hyperlink"/>
          <w:rFonts w:ascii="Bookman Old Style" w:hAnsi="Bookman Old Style"/>
          <w:sz w:val="24"/>
          <w:szCs w:val="24"/>
        </w:rPr>
        <w:t>https://ezamowienia.gov.pl/mp-client/search/list/ocds-148610-6c142108-a08d-41d3-a067-8cac6cfdca22</w:t>
      </w:r>
      <w:r>
        <w:fldChar w:fldCharType="end"/>
      </w:r>
      <w:r w:rsidRPr="00374404">
        <w:rPr>
          <w:rFonts w:ascii="Bookman Old Style" w:hAnsi="Bookman Old Style"/>
          <w:sz w:val="24"/>
          <w:szCs w:val="24"/>
        </w:rPr>
        <w:t xml:space="preserve"> </w:t>
      </w:r>
    </w:p>
    <w:p w:rsidR="00EC464C"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Postępowanie można wyszukać również ze strony głównej Platformy e-Zamówienia (przycisk „Przeglądaj postępowania/konkursy”).</w:t>
      </w:r>
    </w:p>
    <w:p w:rsidR="00374404" w:rsidRPr="00374404" w:rsidP="0037440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6C2155">
        <w:rPr>
          <w:rFonts w:ascii="Bookman Old Style" w:hAnsi="Bookman Old Style" w:cs="CIDFont+F2"/>
          <w:color w:val="000000"/>
          <w:sz w:val="24"/>
          <w:szCs w:val="24"/>
        </w:rPr>
        <w:t xml:space="preserve">Identyfikator (ID) postępowania na Platformie e-Zamówienia: </w:t>
      </w:r>
      <w:r w:rsidRPr="00374404">
        <w:rPr>
          <w:rFonts w:ascii="Bookman Old Style" w:hAnsi="Bookman Old Style"/>
          <w:sz w:val="24"/>
          <w:szCs w:val="24"/>
          <w:u w:val="single"/>
        </w:rPr>
        <w:t>ocds-148610-6c142108-a08d-41d3-a067-8cac6cfdca22</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oraz informacje zamieszczone w zakładce „Centrum Pomocy”.</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Przeglądanie i pobieranie publicznej treści dokumentacji postępowania nie wymaga posiadania konta na Platformie e-Zamówienia ani logowania.</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Pr>
          <w:rFonts w:ascii="Bookman Old Style" w:hAnsi="Bookman Old Style" w:cs="CIDFont+F2"/>
          <w:color w:val="000000"/>
          <w:sz w:val="24"/>
          <w:szCs w:val="24"/>
        </w:rPr>
        <w:t xml:space="preserve">Sposób </w:t>
      </w:r>
      <w:r w:rsidRPr="00BD398F">
        <w:rPr>
          <w:rFonts w:ascii="Bookman Old Style" w:hAnsi="Bookman Old Style" w:cs="CIDFont+F2"/>
          <w:color w:val="000000"/>
          <w:sz w:val="24"/>
          <w:szCs w:val="24"/>
        </w:rPr>
        <w:t xml:space="preserve">sporządzenia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EC464C"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Pr>
          <w:rFonts w:ascii="Bookman Old Style" w:hAnsi="Bookman Old Style" w:cs="CIDFont+F2"/>
          <w:color w:val="000000"/>
          <w:sz w:val="24"/>
          <w:szCs w:val="24"/>
        </w:rPr>
        <w:t>21</w:t>
      </w:r>
      <w:r w:rsidRPr="00BD398F">
        <w:rPr>
          <w:rFonts w:ascii="Bookman Old Style" w:hAnsi="Bookman Old Style" w:cs="CIDFont+F2"/>
          <w:color w:val="000000"/>
          <w:sz w:val="24"/>
          <w:szCs w:val="24"/>
        </w:rPr>
        <w:t xml:space="preserve"> </w:t>
      </w:r>
      <w:r>
        <w:rPr>
          <w:rFonts w:ascii="Bookman Old Style" w:hAnsi="Bookman Old Style" w:cs="CIDFont+F2"/>
          <w:color w:val="000000"/>
          <w:sz w:val="24"/>
          <w:szCs w:val="24"/>
        </w:rPr>
        <w:t>maja</w:t>
      </w:r>
      <w:r w:rsidRPr="00BD398F">
        <w:rPr>
          <w:rFonts w:ascii="Bookman Old Style" w:hAnsi="Bookman Old Style" w:cs="CIDFont+F2"/>
          <w:color w:val="000000"/>
          <w:sz w:val="24"/>
          <w:szCs w:val="24"/>
        </w:rPr>
        <w:t xml:space="preserve"> 20</w:t>
      </w:r>
      <w:r>
        <w:rPr>
          <w:rFonts w:ascii="Bookman Old Style" w:hAnsi="Bookman Old Style" w:cs="CIDFont+F2"/>
          <w:color w:val="000000"/>
          <w:sz w:val="24"/>
          <w:szCs w:val="24"/>
        </w:rPr>
        <w:t>24</w:t>
      </w:r>
      <w:r w:rsidRPr="00BD398F">
        <w:rPr>
          <w:rFonts w:ascii="Bookman Old Style" w:hAnsi="Bookman Old Style" w:cs="CIDFont+F2"/>
          <w:color w:val="000000"/>
          <w:sz w:val="24"/>
          <w:szCs w:val="24"/>
        </w:rPr>
        <w:t xml:space="preserve"> r. w sprawie Krajowych Ram Interoperacyjności, </w:t>
      </w:r>
      <w:r w:rsidRPr="00BD398F">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poz. </w:t>
      </w:r>
      <w:r>
        <w:rPr>
          <w:rFonts w:ascii="Bookman Old Style" w:hAnsi="Bookman Old Style" w:cs="CIDFont+F2"/>
          <w:bCs/>
          <w:color w:val="000000"/>
          <w:sz w:val="24"/>
          <w:szCs w:val="24"/>
        </w:rPr>
        <w:t>773</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z uwzględnieniem rodzaju przekazywanych danych i przekazuje się jako załączniki. W przypadku formatów, o których mowa w art. 66 ust. 1 ustawy Pzp, ww. regulacje nie będą miały bezpośredniego zastosowania.</w:t>
      </w:r>
    </w:p>
    <w:p w:rsidR="00EC464C" w:rsidRPr="00BD398F"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 xml:space="preserve">lub </w:t>
      </w:r>
      <w:r>
        <w:rPr>
          <w:rFonts w:ascii="Bookman Old Style" w:hAnsi="Bookman Old Style" w:cs="CIDFont+F2"/>
          <w:bCs/>
          <w:color w:val="000000"/>
          <w:sz w:val="24"/>
          <w:szCs w:val="24"/>
        </w:rPr>
        <w:t>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rsidR="00EC464C" w:rsidRPr="00D7483F" w:rsidP="00F54E8D">
      <w:pPr>
        <w:pStyle w:val="ListParagraph"/>
        <w:numPr>
          <w:ilvl w:val="4"/>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Pr>
          <w:rFonts w:ascii="Bookman Old Style" w:hAnsi="Bookman Old Style" w:cs="CIDFont+F2"/>
          <w:color w:val="000000"/>
          <w:sz w:val="24"/>
          <w:szCs w:val="24"/>
        </w:rPr>
        <w:t xml:space="preserve"> </w:t>
      </w:r>
      <w:r w:rsidRPr="00D7483F">
        <w:rPr>
          <w:rFonts w:ascii="Bookman Old Style" w:hAnsi="Bookman Old Style" w:cs="CIDFont+F2"/>
          <w:color w:val="000000"/>
          <w:sz w:val="24"/>
          <w:szCs w:val="24"/>
        </w:rPr>
        <w:t>i przekazuje się jako załącznik, lub</w:t>
      </w:r>
    </w:p>
    <w:p w:rsidR="00EC464C" w:rsidP="00F54E8D">
      <w:pPr>
        <w:pStyle w:val="ListParagraph"/>
        <w:numPr>
          <w:ilvl w:val="1"/>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Pzp lub rozporządzeniem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 xml:space="preserve">opatrzone </w:t>
      </w:r>
      <w:bookmarkStart w:id="22" w:name="_Hlk129165203"/>
      <w:r w:rsidRPr="00BD398F">
        <w:rPr>
          <w:rFonts w:ascii="Bookman Old Style" w:hAnsi="Bookman Old Style" w:cs="CIDFont+F2"/>
          <w:color w:val="000000"/>
          <w:sz w:val="24"/>
          <w:szCs w:val="24"/>
        </w:rPr>
        <w:t xml:space="preserve">kwalifikowanym podpisem elektronicznym, </w:t>
      </w:r>
      <w:bookmarkEnd w:id="22"/>
      <w:r w:rsidRPr="00BD398F">
        <w:rPr>
          <w:rFonts w:ascii="Bookman Old Style" w:hAnsi="Bookman Old Style" w:cs="CIDFont+F2"/>
          <w:color w:val="000000"/>
          <w:sz w:val="24"/>
          <w:szCs w:val="24"/>
        </w:rPr>
        <w:t>mogą by</w:t>
      </w:r>
      <w:r>
        <w:rPr>
          <w:rFonts w:ascii="Bookman Old Style" w:hAnsi="Bookman Old Style" w:cs="CIDFont+F2"/>
          <w:color w:val="000000"/>
          <w:sz w:val="24"/>
          <w:szCs w:val="24"/>
        </w:rPr>
        <w:t>ć opatrzone, zgodnie z wyborem Wykonawcy/W</w:t>
      </w:r>
      <w:r w:rsidRPr="00BD398F">
        <w:rPr>
          <w:rFonts w:ascii="Bookman Old Style" w:hAnsi="Bookman Old Style" w:cs="CIDFont+F2"/>
          <w:color w:val="000000"/>
          <w:sz w:val="24"/>
          <w:szCs w:val="24"/>
        </w:rPr>
        <w:t>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w:t>
      </w:r>
      <w:r>
        <w:rPr>
          <w:rFonts w:ascii="Bookman Old Style" w:hAnsi="Bookman Old Style" w:cs="CIDFont+F2"/>
          <w:color w:val="000000"/>
          <w:sz w:val="24"/>
          <w:szCs w:val="24"/>
        </w:rPr>
        <w:t xml:space="preserve"> odebrane w postępowaniu przez W</w:t>
      </w:r>
      <w:r w:rsidRPr="00BD398F">
        <w:rPr>
          <w:rFonts w:ascii="Bookman Old Style" w:hAnsi="Bookman Old Style" w:cs="CIDFont+F2"/>
          <w:color w:val="000000"/>
          <w:sz w:val="24"/>
          <w:szCs w:val="24"/>
        </w:rPr>
        <w:t>ykonawcę wiadomości widoczne są po zalogowaniu w podglądzie postępowania w zakładce „Komunikacja”.</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rsidR="00EC464C"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rsidR="00EC464C" w:rsidRPr="00BD398F"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w zakładce „Zgłoś problem”.</w:t>
      </w:r>
    </w:p>
    <w:p w:rsidR="00EC464C" w:rsidRPr="000C00A4" w:rsidP="00602278">
      <w:pPr>
        <w:pStyle w:val="ListParagraph"/>
        <w:tabs>
          <w:tab w:val="left" w:pos="851"/>
        </w:tabs>
        <w:spacing w:before="0" w:line="120" w:lineRule="auto"/>
        <w:ind w:left="0"/>
        <w:rPr>
          <w:rFonts w:ascii="Bookman Old Style" w:hAnsi="Bookman Old Style" w:cs="Open Sans"/>
          <w:sz w:val="24"/>
          <w:szCs w:val="24"/>
        </w:rPr>
      </w:pP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rsidR="00EC464C"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 trybie przetargu nieograniczonego na podstawie art. 132 </w:t>
      </w:r>
      <w:bookmarkStart w:id="25" w:name="_Toc136762076"/>
      <w:r w:rsidRPr="000C00A4">
        <w:rPr>
          <w:rFonts w:ascii="Bookman Old Style" w:hAnsi="Bookman Old Style" w:cs="Open Sans"/>
          <w:sz w:val="24"/>
          <w:szCs w:val="24"/>
        </w:rPr>
        <w:t>ustawy z dnia 11 września 2019 r. Prawo zamówień publicznych oraz wydanych na jej podstawie aktów wykonawczych.</w:t>
      </w:r>
      <w:bookmarkEnd w:id="25"/>
    </w:p>
    <w:p w:rsidR="00EC464C"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BD398F">
        <w:rPr>
          <w:rFonts w:ascii="Bookman Old Style" w:hAnsi="Bookman Old Style" w:cs="Open Sans"/>
          <w:sz w:val="24"/>
          <w:szCs w:val="24"/>
        </w:rPr>
        <w:t>W prowadzonym postępowaniu, w oparciu o art. 139 ust. 1 ustawy Pzp, Zamawiający najpierw dokona badania i oceny złożonych ofert, a następnie dokona kwalifikacji podmiotowej Wykonawcy, którego oferta została najwyżej oceniona, w zakresie braku podstaw wykluczenia oraz spełniania warunków udziału w postępowaniu, opisanych w rozdziale VIII SWZ.</w:t>
      </w:r>
    </w:p>
    <w:p w:rsidR="00EC464C" w:rsidRPr="0086121C"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E5EF0">
        <w:rPr>
          <w:rFonts w:ascii="Bookman Old Style" w:hAnsi="Bookman Old Style"/>
          <w:sz w:val="24"/>
          <w:szCs w:val="24"/>
          <w:lang w:eastAsia="en-US"/>
        </w:rPr>
        <w:t>Zamawi</w:t>
      </w:r>
      <w:r>
        <w:rPr>
          <w:rFonts w:ascii="Bookman Old Style" w:hAnsi="Bookman Old Style"/>
          <w:sz w:val="24"/>
          <w:szCs w:val="24"/>
          <w:lang w:eastAsia="en-US"/>
        </w:rPr>
        <w:t xml:space="preserve">ający nie przewiduje obowiązku </w:t>
      </w:r>
      <w:r w:rsidRPr="000E5EF0">
        <w:rPr>
          <w:rFonts w:ascii="Bookman Old Style" w:hAnsi="Bookman Old Style"/>
          <w:sz w:val="24"/>
          <w:szCs w:val="24"/>
          <w:lang w:eastAsia="en-US"/>
        </w:rPr>
        <w:t xml:space="preserve">odbycia przez Wykonawcę wizji lokalnej oraz sprawdzenia przez Wykonawcę dokumentów niezbędnych do </w:t>
      </w:r>
      <w:r w:rsidRPr="0086121C">
        <w:rPr>
          <w:rFonts w:ascii="Bookman Old Style" w:hAnsi="Bookman Old Style"/>
          <w:sz w:val="24"/>
          <w:szCs w:val="24"/>
          <w:lang w:eastAsia="en-US"/>
        </w:rPr>
        <w:t>realizacji zamówienia dostępnych na miejscu u Zamawiającego.</w:t>
      </w:r>
    </w:p>
    <w:p w:rsidR="00EC464C" w:rsidRPr="0086121C" w:rsidP="0086121C">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86121C">
        <w:rPr>
          <w:rFonts w:ascii="Bookman Old Style" w:hAnsi="Bookman Old Style" w:cs="Open Sans"/>
          <w:sz w:val="24"/>
          <w:szCs w:val="24"/>
        </w:rPr>
        <w:t xml:space="preserve">Podział zamówienia na części – </w:t>
      </w:r>
      <w:r w:rsidRPr="0086121C">
        <w:rPr>
          <w:rFonts w:ascii="Bookman Old Style" w:hAnsi="Bookman Old Style"/>
          <w:sz w:val="24"/>
          <w:szCs w:val="24"/>
          <w:lang w:eastAsia="en-US"/>
        </w:rPr>
        <w:t xml:space="preserve">Zamawiający </w:t>
      </w:r>
      <w:r w:rsidR="00883991">
        <w:rPr>
          <w:rFonts w:ascii="Bookman Old Style" w:hAnsi="Bookman Old Style"/>
          <w:sz w:val="24"/>
          <w:szCs w:val="24"/>
          <w:lang w:eastAsia="en-US"/>
        </w:rPr>
        <w:t xml:space="preserve">nie </w:t>
      </w:r>
      <w:r w:rsidRPr="0086121C">
        <w:rPr>
          <w:rFonts w:ascii="Bookman Old Style" w:hAnsi="Bookman Old Style"/>
          <w:sz w:val="24"/>
          <w:szCs w:val="24"/>
          <w:lang w:eastAsia="en-US"/>
        </w:rPr>
        <w:t>dokonuje podziału zamówienia na części</w:t>
      </w:r>
      <w:bookmarkStart w:id="26" w:name="_Hlk208306497"/>
      <w:r w:rsidR="00883991">
        <w:rPr>
          <w:rFonts w:ascii="Bookman Old Style" w:hAnsi="Bookman Old Style"/>
          <w:sz w:val="24"/>
          <w:szCs w:val="24"/>
          <w:lang w:eastAsia="en-US"/>
        </w:rPr>
        <w:t>.</w:t>
      </w:r>
    </w:p>
    <w:p w:rsidR="00EC464C" w:rsidRPr="001E6FDF"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bookmarkEnd w:id="26"/>
      <w:r w:rsidRPr="001E6FDF">
        <w:rPr>
          <w:rFonts w:ascii="Bookman Old Style" w:hAnsi="Bookman Old Style"/>
          <w:sz w:val="24"/>
          <w:szCs w:val="24"/>
          <w:lang w:eastAsia="en-US"/>
        </w:rPr>
        <w:t xml:space="preserve">Zamawiający nie dopuszcza </w:t>
      </w:r>
      <w:r>
        <w:rPr>
          <w:rFonts w:ascii="Bookman Old Style" w:hAnsi="Bookman Old Style"/>
          <w:sz w:val="24"/>
          <w:szCs w:val="24"/>
          <w:lang w:eastAsia="en-US"/>
        </w:rPr>
        <w:t>możliwości</w:t>
      </w:r>
      <w:r w:rsidRPr="001E6FDF">
        <w:rPr>
          <w:rFonts w:ascii="Bookman Old Style" w:hAnsi="Bookman Old Style"/>
          <w:sz w:val="24"/>
          <w:szCs w:val="24"/>
          <w:lang w:eastAsia="en-US"/>
        </w:rPr>
        <w:t xml:space="preserve"> złożenia oferty wariantowej, o której mowa w art. 92 ustawy Pzp, tzn. oferty przewidującej odmienny sposób wykonania zamówienia niż określony w niniejszej SWZ.</w:t>
      </w:r>
    </w:p>
    <w:p w:rsidR="00EC464C" w:rsidRPr="003305CC"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r>
        <w:rPr>
          <w:rFonts w:ascii="Bookman Old Style" w:hAnsi="Bookman Old Style"/>
          <w:sz w:val="24"/>
          <w:szCs w:val="24"/>
          <w:lang w:eastAsia="en-US"/>
        </w:rPr>
        <w:t>.</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o  której mowa w art. 311–315 ustawy Pzp.</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Pzp. </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Zamówienia, o których mowa w art. 214 ust. 1 pkt 8 ustawy Pzp - Zamawiający nie przewiduje udzielania zamówień na podstawie art. 214 ust. 1 pkt 8 ustawy Pzp.</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rsidR="00EC464C"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w:t>
      </w:r>
      <w:r>
        <w:rPr>
          <w:rFonts w:ascii="Bookman Old Style" w:hAnsi="Bookman Old Style"/>
          <w:sz w:val="24"/>
          <w:szCs w:val="24"/>
          <w:lang w:eastAsia="en-US"/>
        </w:rPr>
        <w:t>na poczet udzielenia zamówienia</w:t>
      </w:r>
      <w:r w:rsidRPr="00A91B41">
        <w:rPr>
          <w:rFonts w:ascii="Bookman Old Style" w:hAnsi="Bookman Old Style"/>
          <w:sz w:val="24"/>
          <w:szCs w:val="24"/>
          <w:lang w:eastAsia="en-US"/>
        </w:rPr>
        <w:t xml:space="preserve"> - </w:t>
      </w:r>
      <w:r w:rsidRPr="00A91B41">
        <w:rPr>
          <w:rFonts w:ascii="Bookman Old Style" w:hAnsi="Bookman Old Style"/>
          <w:sz w:val="24"/>
          <w:szCs w:val="24"/>
        </w:rPr>
        <w:t>Zamawiający nie przewiduje udzielenia zaliczek na poczet wykonania zamówienia.</w:t>
      </w: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7" w:name="_Toc45283807"/>
      <w:bookmarkStart w:id="28" w:name="_Toc71881819"/>
      <w:r w:rsidRPr="000C00A4">
        <w:rPr>
          <w:rFonts w:ascii="Bookman Old Style" w:hAnsi="Bookman Old Style" w:cs="Open Sans"/>
        </w:rPr>
        <w:t>PODWYKONAWCY</w:t>
      </w:r>
      <w:bookmarkEnd w:id="27"/>
      <w:bookmarkEnd w:id="28"/>
    </w:p>
    <w:p w:rsidR="00EC464C" w:rsidP="00BD398F">
      <w:pPr>
        <w:pStyle w:val="List"/>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rsidR="00EC464C"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rsidR="00EC464C"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rsidR="00EC464C"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rsidR="00EC464C" w:rsidRPr="00883991" w:rsidP="00883991">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bookmarkStart w:id="29" w:name="_Toc136762082"/>
      <w:bookmarkStart w:id="30" w:name="_Toc213040530"/>
      <w:bookmarkStart w:id="31" w:name="_Toc483473973"/>
      <w:bookmarkStart w:id="32" w:name="_Toc136762083"/>
      <w:bookmarkEnd w:id="19"/>
      <w:r w:rsidRPr="000C00A4">
        <w:rPr>
          <w:rFonts w:ascii="Bookman Old Style" w:hAnsi="Bookman Old Style" w:cs="Open Sans"/>
        </w:rPr>
        <w:br/>
      </w:r>
      <w:bookmarkStart w:id="33" w:name="_Toc45283808"/>
      <w:bookmarkStart w:id="34" w:name="_Toc71881820"/>
      <w:r w:rsidRPr="000C00A4">
        <w:rPr>
          <w:rFonts w:ascii="Bookman Old Style" w:hAnsi="Bookman Old Style" w:cs="Open Sans"/>
        </w:rPr>
        <w:t>OPIS PRZEDMIOTU ZAMÓWIENIA I TERMIN WYKONANIA</w:t>
      </w:r>
      <w:bookmarkEnd w:id="29"/>
      <w:bookmarkEnd w:id="30"/>
      <w:bookmarkEnd w:id="31"/>
      <w:bookmarkEnd w:id="33"/>
      <w:bookmarkEnd w:id="34"/>
    </w:p>
    <w:p w:rsidR="00EC464C" w:rsidRPr="000C00A4" w:rsidP="00BD398F">
      <w:pPr>
        <w:pStyle w:val="Heading2"/>
        <w:spacing w:line="240" w:lineRule="auto"/>
        <w:ind w:left="284" w:hanging="284"/>
        <w:rPr>
          <w:rFonts w:ascii="Bookman Old Style" w:hAnsi="Bookman Old Style" w:cs="Open Sans"/>
          <w:sz w:val="24"/>
          <w:szCs w:val="24"/>
        </w:rPr>
      </w:pPr>
      <w:bookmarkStart w:id="35" w:name="_Toc483473974"/>
      <w:bookmarkStart w:id="36" w:name="_Toc525046022"/>
      <w:bookmarkStart w:id="37" w:name="_Toc525046194"/>
      <w:bookmarkStart w:id="38" w:name="_Toc45283809"/>
      <w:bookmarkStart w:id="39" w:name="_Toc71881821"/>
      <w:bookmarkEnd w:id="32"/>
      <w:r w:rsidRPr="000C00A4">
        <w:rPr>
          <w:rFonts w:ascii="Bookman Old Style" w:hAnsi="Bookman Old Style" w:cs="Open Sans"/>
          <w:sz w:val="24"/>
          <w:szCs w:val="24"/>
        </w:rPr>
        <w:t>OPIS PRZEDMIOTU ZAMÓWIENIA</w:t>
      </w:r>
      <w:bookmarkEnd w:id="35"/>
      <w:bookmarkEnd w:id="36"/>
      <w:bookmarkEnd w:id="37"/>
      <w:bookmarkEnd w:id="38"/>
      <w:bookmarkEnd w:id="39"/>
    </w:p>
    <w:p w:rsidR="00EC464C" w:rsidRPr="00883991" w:rsidP="00C41277">
      <w:pPr>
        <w:pStyle w:val="ListParagraph"/>
        <w:numPr>
          <w:ilvl w:val="0"/>
          <w:numId w:val="53"/>
        </w:numPr>
        <w:adjustRightInd w:val="0"/>
        <w:spacing w:before="0" w:line="276" w:lineRule="auto"/>
        <w:ind w:left="709" w:hanging="425"/>
        <w:rPr>
          <w:rFonts w:ascii="Bookman Old Style" w:hAnsi="Bookman Old Style" w:cs="Open Sans"/>
          <w:sz w:val="24"/>
          <w:szCs w:val="24"/>
        </w:rPr>
      </w:pPr>
      <w:bookmarkStart w:id="40" w:name="_Przedmiotem_zamówienia_jest"/>
      <w:bookmarkStart w:id="41" w:name="_Toc136762084"/>
      <w:bookmarkEnd w:id="40"/>
      <w:r w:rsidRPr="00883991">
        <w:rPr>
          <w:rFonts w:ascii="Bookman Old Style" w:hAnsi="Bookman Old Style"/>
          <w:spacing w:val="-2"/>
          <w:sz w:val="24"/>
          <w:szCs w:val="24"/>
        </w:rPr>
        <w:t xml:space="preserve">Przedmiotem zamówienia jest </w:t>
      </w:r>
      <w:r w:rsidRPr="00883991">
        <w:rPr>
          <w:rFonts w:ascii="Bookman Old Style" w:hAnsi="Bookman Old Style"/>
          <w:b/>
          <w:bCs/>
          <w:sz w:val="24"/>
          <w:szCs w:val="24"/>
        </w:rPr>
        <w:t xml:space="preserve">dostawa </w:t>
      </w:r>
      <w:r w:rsidRPr="00883991" w:rsidR="00883991">
        <w:rPr>
          <w:rFonts w:ascii="Bookman Old Style" w:hAnsi="Bookman Old Style" w:cs="Tahoma"/>
          <w:b/>
          <w:sz w:val="24"/>
          <w:szCs w:val="24"/>
        </w:rPr>
        <w:t xml:space="preserve">szkła laboratoryjnego </w:t>
      </w:r>
      <w:r w:rsidRPr="00883991">
        <w:rPr>
          <w:rFonts w:ascii="Bookman Old Style" w:hAnsi="Bookman Old Style"/>
          <w:b/>
          <w:bCs/>
          <w:sz w:val="24"/>
          <w:szCs w:val="24"/>
        </w:rPr>
        <w:t>dla Zakładu Higieny Weterynaryjnej w Warszawie</w:t>
      </w:r>
      <w:r w:rsidRPr="00883991" w:rsidR="00883991">
        <w:rPr>
          <w:rFonts w:ascii="Bookman Old Style" w:hAnsi="Bookman Old Style"/>
          <w:b/>
          <w:bCs/>
          <w:sz w:val="24"/>
          <w:szCs w:val="24"/>
        </w:rPr>
        <w:t>.</w:t>
      </w:r>
    </w:p>
    <w:p w:rsidR="00EC464C" w:rsidRPr="00C41277" w:rsidP="001528A5">
      <w:pPr>
        <w:pStyle w:val="BodyText"/>
        <w:widowControl/>
        <w:numPr>
          <w:ilvl w:val="0"/>
          <w:numId w:val="51"/>
        </w:numPr>
        <w:spacing w:before="0" w:line="276" w:lineRule="auto"/>
        <w:ind w:left="709" w:hanging="425"/>
        <w:rPr>
          <w:rFonts w:ascii="Bookman Old Style" w:hAnsi="Bookman Old Style"/>
          <w:b/>
        </w:rPr>
      </w:pPr>
      <w:r w:rsidRPr="00C41277">
        <w:rPr>
          <w:rFonts w:ascii="Bookman Old Style" w:hAnsi="Bookman Old Style"/>
        </w:rPr>
        <w:t xml:space="preserve">Szczegółowy opis przedmiotu zamówienia, </w:t>
      </w:r>
      <w:r w:rsidRPr="00C41277">
        <w:rPr>
          <w:rFonts w:ascii="Bookman Old Style" w:hAnsi="Bookman Old Style"/>
          <w:lang w:eastAsia="en-US"/>
        </w:rPr>
        <w:t>wymagania Zamawiającego w zakresie realizacji i odbioru</w:t>
      </w:r>
      <w:r w:rsidRPr="00C41277">
        <w:rPr>
          <w:rFonts w:ascii="Bookman Old Style" w:hAnsi="Bookman Old Style"/>
        </w:rPr>
        <w:t xml:space="preserve"> zawarte zostały w: </w:t>
      </w:r>
    </w:p>
    <w:p w:rsidR="00EC464C"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C41277">
        <w:rPr>
          <w:rFonts w:ascii="Bookman Old Style" w:hAnsi="Bookman Old Style"/>
        </w:rPr>
        <w:t>Załącznik nr 1 do SWZ: „Opis przedmiotu</w:t>
      </w:r>
      <w:r w:rsidRPr="001528A5">
        <w:rPr>
          <w:rFonts w:ascii="Bookman Old Style" w:hAnsi="Bookman Old Style"/>
        </w:rPr>
        <w:t xml:space="preserve"> zamówienia”</w:t>
      </w:r>
      <w:r w:rsidR="00E02FBD">
        <w:rPr>
          <w:rFonts w:ascii="Bookman Old Style" w:hAnsi="Bookman Old Style"/>
        </w:rPr>
        <w:t>,</w:t>
      </w:r>
    </w:p>
    <w:p w:rsidR="00EC464C"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lang w:eastAsia="en-US"/>
        </w:rPr>
        <w:t>Załącznik nr 3 do SWZ - Projektowane postanowienia umowy.</w:t>
      </w:r>
    </w:p>
    <w:p w:rsidR="00EC464C" w:rsidRPr="001528A5"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528A5">
        <w:rPr>
          <w:rFonts w:ascii="Bookman Old Style" w:hAnsi="Bookman Old Style"/>
          <w:sz w:val="24"/>
          <w:szCs w:val="24"/>
          <w:lang w:eastAsia="en-US"/>
        </w:rPr>
        <w:t>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Pzp.</w:t>
      </w:r>
    </w:p>
    <w:p w:rsidR="00EC464C" w:rsidRPr="00BD398F"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BD398F">
        <w:rPr>
          <w:rFonts w:ascii="Bookman Old Style" w:hAnsi="Bookman Old Style"/>
          <w:sz w:val="24"/>
          <w:szCs w:val="24"/>
        </w:rPr>
        <w:t>Zamawiający przewiduje prawo opcji.</w:t>
      </w:r>
    </w:p>
    <w:p w:rsidR="00EC464C">
      <w:pPr>
        <w:pStyle w:val="BodyText"/>
        <w:widowControl/>
        <w:numPr>
          <w:ilvl w:val="1"/>
          <w:numId w:val="79"/>
        </w:numPr>
        <w:spacing w:before="0" w:line="276" w:lineRule="auto"/>
        <w:ind w:left="1276" w:hanging="567"/>
        <w:rPr>
          <w:rFonts w:ascii="Bookman Old Style" w:hAnsi="Bookman Old Style"/>
        </w:rPr>
      </w:pPr>
      <w:r w:rsidRPr="00143E96">
        <w:rPr>
          <w:rFonts w:ascii="Bookman Old Style" w:hAnsi="Bookman Old Style"/>
        </w:rPr>
        <w:t xml:space="preserve">Przedmiot zamówienia w ilości określonej w </w:t>
      </w:r>
      <w:r>
        <w:rPr>
          <w:rFonts w:ascii="Bookman Old Style" w:hAnsi="Bookman Old Style"/>
        </w:rPr>
        <w:t>Załączniku nr 1 do SWZ</w:t>
      </w:r>
      <w:r w:rsidRPr="00143E96">
        <w:rPr>
          <w:rFonts w:ascii="Bookman Old Style" w:hAnsi="Bookman Old Style"/>
        </w:rPr>
        <w:t xml:space="preserve"> – tabela pt. </w:t>
      </w:r>
      <w:r w:rsidRPr="00143E96">
        <w:rPr>
          <w:rFonts w:ascii="Bookman Old Style" w:hAnsi="Bookman Old Style"/>
          <w:bCs/>
        </w:rPr>
        <w:t>„</w:t>
      </w:r>
      <w:r w:rsidRPr="00143E96">
        <w:rPr>
          <w:rFonts w:ascii="Bookman Old Style" w:hAnsi="Bookman Old Style" w:cs="Tahoma"/>
        </w:rPr>
        <w:t>Zakres podstawowy</w:t>
      </w:r>
      <w:r w:rsidRPr="00143E96">
        <w:rPr>
          <w:rFonts w:ascii="Bookman Old Style" w:hAnsi="Bookman Old Style"/>
          <w:bCs/>
        </w:rPr>
        <w:t>”</w:t>
      </w:r>
      <w:r w:rsidRPr="00143E96">
        <w:rPr>
          <w:rFonts w:ascii="Bookman Old Style" w:hAnsi="Bookman Old Style"/>
        </w:rPr>
        <w:t xml:space="preserve"> - stanowi zakres podstawowy zamówienia. W przypadku konieczności przeprowadzenia dodatkowych badań, Zamawiający może skorzystać z prawa opcji w maksymalnej ilości określonej w </w:t>
      </w:r>
      <w:r>
        <w:rPr>
          <w:rFonts w:ascii="Bookman Old Style" w:hAnsi="Bookman Old Style"/>
        </w:rPr>
        <w:t xml:space="preserve">Załączniku nr 1 do SWZ </w:t>
      </w:r>
      <w:r w:rsidRPr="00143E96">
        <w:rPr>
          <w:rFonts w:ascii="Bookman Old Style" w:hAnsi="Bookman Old Style"/>
        </w:rPr>
        <w:t xml:space="preserve">– tabela pt. </w:t>
      </w:r>
      <w:r w:rsidRPr="00143E96">
        <w:rPr>
          <w:rFonts w:ascii="Bookman Old Style" w:hAnsi="Bookman Old Style"/>
          <w:bCs/>
        </w:rPr>
        <w:t>„</w:t>
      </w:r>
      <w:r w:rsidRPr="00143E96">
        <w:rPr>
          <w:rFonts w:ascii="Bookman Old Style" w:hAnsi="Bookman Old Style" w:cs="Tahoma"/>
        </w:rPr>
        <w:t>Zakres objęty prawem opcji</w:t>
      </w:r>
      <w:r w:rsidRPr="00143E96">
        <w:rPr>
          <w:rFonts w:ascii="Bookman Old Style" w:hAnsi="Bookman Old Style"/>
          <w:bCs/>
        </w:rPr>
        <w:t>”</w:t>
      </w:r>
      <w:r>
        <w:rPr>
          <w:rFonts w:ascii="Bookman Old Style" w:hAnsi="Bookman Old Style"/>
          <w:bCs/>
        </w:rPr>
        <w:t>.</w:t>
      </w:r>
    </w:p>
    <w:p w:rsidR="00EC464C">
      <w:pPr>
        <w:pStyle w:val="BodyText"/>
        <w:widowControl/>
        <w:numPr>
          <w:ilvl w:val="1"/>
          <w:numId w:val="79"/>
        </w:numPr>
        <w:spacing w:before="0" w:line="276" w:lineRule="auto"/>
        <w:ind w:left="1276" w:hanging="567"/>
        <w:rPr>
          <w:rFonts w:ascii="Bookman Old Style" w:hAnsi="Bookman Old Style"/>
        </w:rPr>
      </w:pPr>
      <w:r w:rsidRPr="003257F4">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EC464C" w:rsidRPr="00374404">
      <w:pPr>
        <w:pStyle w:val="BodyText"/>
        <w:widowControl/>
        <w:numPr>
          <w:ilvl w:val="1"/>
          <w:numId w:val="79"/>
        </w:numPr>
        <w:spacing w:before="0" w:line="276" w:lineRule="auto"/>
        <w:ind w:left="1276" w:hanging="567"/>
        <w:rPr>
          <w:rFonts w:ascii="Bookman Old Style" w:hAnsi="Bookman Old Style"/>
        </w:rPr>
      </w:pPr>
      <w:r w:rsidRPr="003257F4">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3257F4">
        <w:rPr>
          <w:rFonts w:ascii="Bookman Old Style" w:hAnsi="Bookman Old Style"/>
          <w:bCs/>
        </w:rPr>
        <w:t>Załącznik nr 2 do SWZ</w:t>
      </w:r>
      <w:r w:rsidRPr="003257F4">
        <w:rPr>
          <w:rFonts w:ascii="Bookman Old Style" w:hAnsi="Bookman Old Style"/>
        </w:rPr>
        <w:t xml:space="preserve">), kierowane przez Zamawiającego do Wykonawcy. Zamówienia będą określały m.in. ilość, termin, adres dostarczenia oraz numer </w:t>
      </w:r>
      <w:r w:rsidRPr="00374404">
        <w:rPr>
          <w:rFonts w:ascii="Bookman Old Style" w:hAnsi="Bookman Old Style"/>
        </w:rPr>
        <w:t>umowy na podstawie której realizowane jest prawo opcji.</w:t>
      </w:r>
    </w:p>
    <w:p w:rsidR="00374404" w:rsidRPr="00374404">
      <w:pPr>
        <w:pStyle w:val="BodyText"/>
        <w:widowControl/>
        <w:numPr>
          <w:ilvl w:val="1"/>
          <w:numId w:val="79"/>
        </w:numPr>
        <w:spacing w:before="0" w:line="276" w:lineRule="auto"/>
        <w:ind w:left="1276" w:hanging="567"/>
        <w:rPr>
          <w:rFonts w:ascii="Bookman Old Style" w:hAnsi="Bookman Old Style"/>
        </w:rPr>
      </w:pPr>
      <w:r w:rsidRPr="00374404">
        <w:rPr>
          <w:rFonts w:ascii="Bookman Old Style" w:hAnsi="Bookman Old Style"/>
        </w:rPr>
        <w:t>Klasyfikacja wg Wspólnego Słownika zamówień:</w:t>
      </w:r>
      <w:r w:rsidRPr="00374404" w:rsidR="00883991">
        <w:rPr>
          <w:rFonts w:ascii="Bookman Old Style" w:hAnsi="Bookman Old Style"/>
        </w:rPr>
        <w:t xml:space="preserve"> </w:t>
      </w:r>
      <w:r w:rsidRPr="00374404">
        <w:rPr>
          <w:rFonts w:ascii="Bookman Old Style" w:hAnsi="Bookman Old Style"/>
          <w:bCs/>
        </w:rPr>
        <w:t>33793000-5 Laboratoryjne wyroby szklane.</w:t>
      </w:r>
    </w:p>
    <w:p w:rsidR="00EC464C" w:rsidRPr="000C00A4" w:rsidP="00FD02BB">
      <w:pPr>
        <w:pStyle w:val="Heading2"/>
        <w:spacing w:line="288" w:lineRule="auto"/>
        <w:ind w:left="284" w:hanging="284"/>
        <w:rPr>
          <w:rFonts w:ascii="Bookman Old Style" w:hAnsi="Bookman Old Style" w:cs="Open Sans"/>
          <w:sz w:val="24"/>
          <w:szCs w:val="24"/>
        </w:rPr>
      </w:pPr>
      <w:bookmarkStart w:id="42" w:name="_Toc483473975"/>
      <w:bookmarkStart w:id="43" w:name="_Toc525046023"/>
      <w:bookmarkStart w:id="44" w:name="_Toc525046195"/>
      <w:bookmarkStart w:id="45" w:name="_Toc45283810"/>
      <w:bookmarkStart w:id="46" w:name="_Toc71881822"/>
      <w:r w:rsidRPr="000C00A4">
        <w:rPr>
          <w:rFonts w:ascii="Bookman Old Style" w:hAnsi="Bookman Old Style" w:cs="Open Sans"/>
          <w:sz w:val="24"/>
          <w:szCs w:val="24"/>
        </w:rPr>
        <w:t xml:space="preserve">TERMIN </w:t>
      </w:r>
      <w:bookmarkEnd w:id="41"/>
      <w:bookmarkEnd w:id="42"/>
      <w:bookmarkEnd w:id="43"/>
      <w:bookmarkEnd w:id="44"/>
      <w:bookmarkEnd w:id="45"/>
      <w:bookmarkEnd w:id="46"/>
      <w:r w:rsidRPr="000C00A4">
        <w:rPr>
          <w:rFonts w:ascii="Bookman Old Style" w:hAnsi="Bookman Old Style" w:cs="Open Sans"/>
          <w:sz w:val="24"/>
          <w:szCs w:val="24"/>
        </w:rPr>
        <w:t>wykonania zamówienia I OKRES GWARANCJI</w:t>
      </w:r>
    </w:p>
    <w:p w:rsidR="00EC464C" w:rsidRPr="009260E2" w:rsidP="0074120A">
      <w:pPr>
        <w:pStyle w:val="List"/>
        <w:numPr>
          <w:ilvl w:val="0"/>
          <w:numId w:val="29"/>
        </w:numPr>
        <w:spacing w:before="0" w:line="276" w:lineRule="auto"/>
        <w:ind w:left="709" w:hanging="425"/>
        <w:rPr>
          <w:rFonts w:ascii="Bookman Old Style" w:hAnsi="Bookman Old Style" w:cs="Calibri"/>
          <w:sz w:val="24"/>
          <w:szCs w:val="24"/>
        </w:rPr>
      </w:pPr>
      <w:bookmarkStart w:id="47" w:name="_Toc483473977"/>
      <w:r w:rsidRPr="009260E2">
        <w:rPr>
          <w:rFonts w:ascii="Bookman Old Style" w:hAnsi="Bookman Old Style" w:cs="Open Sans"/>
          <w:sz w:val="24"/>
          <w:szCs w:val="24"/>
        </w:rPr>
        <w:t xml:space="preserve">Termin wykonania zamówienia: </w:t>
      </w:r>
      <w:r w:rsidRPr="009260E2">
        <w:rPr>
          <w:rFonts w:ascii="Bookman Old Style" w:hAnsi="Bookman Old Style" w:cs="Calibri"/>
          <w:sz w:val="24"/>
          <w:szCs w:val="24"/>
        </w:rPr>
        <w:t xml:space="preserve">zgodnie z harmonogramem realizacji </w:t>
      </w:r>
      <w:r>
        <w:rPr>
          <w:rFonts w:ascii="Bookman Old Style" w:hAnsi="Bookman Old Style" w:cs="Calibri"/>
          <w:sz w:val="24"/>
          <w:szCs w:val="24"/>
        </w:rPr>
        <w:t>wskazanym w Załączniku</w:t>
      </w:r>
      <w:r w:rsidRPr="009260E2">
        <w:rPr>
          <w:rFonts w:ascii="Bookman Old Style" w:hAnsi="Bookman Old Style" w:cs="Calibri"/>
          <w:sz w:val="24"/>
          <w:szCs w:val="24"/>
        </w:rPr>
        <w:t xml:space="preserve"> nr 2 do SWZ w podziale na zamówienie podstawowe oraz zamówienia opcjonalne.</w:t>
      </w:r>
    </w:p>
    <w:p w:rsidR="00883991" w:rsidRPr="00883991" w:rsidP="00883991">
      <w:pPr>
        <w:pStyle w:val="List"/>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Szczegółowe warunki w zakresie warunków gwarancji</w:t>
      </w:r>
      <w:r w:rsidR="00EF4F24">
        <w:rPr>
          <w:rFonts w:ascii="Bookman Old Style" w:hAnsi="Bookman Old Style" w:cs="Open Sans"/>
          <w:sz w:val="24"/>
          <w:szCs w:val="24"/>
        </w:rPr>
        <w:t xml:space="preserve"> </w:t>
      </w:r>
      <w:r w:rsidRPr="009260E2">
        <w:rPr>
          <w:rFonts w:ascii="Bookman Old Style" w:hAnsi="Bookman Old Style" w:cs="Open Sans"/>
          <w:sz w:val="24"/>
          <w:szCs w:val="24"/>
        </w:rPr>
        <w:t>i rękojmi określone zostały w Załączniku nr 1 do SWZ.</w:t>
      </w: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48" w:name="_Toc45283813"/>
      <w:bookmarkStart w:id="49" w:name="_Toc71881823"/>
      <w:r w:rsidRPr="000C00A4">
        <w:rPr>
          <w:rFonts w:ascii="Bookman Old Style" w:hAnsi="Bookman Old Style" w:cs="Open Sans"/>
        </w:rPr>
        <w:t>WYSOKOŚĆ I ZASADY WNIESIENIA WADIUM</w:t>
      </w:r>
      <w:bookmarkEnd w:id="47"/>
      <w:bookmarkEnd w:id="48"/>
      <w:bookmarkEnd w:id="49"/>
    </w:p>
    <w:p w:rsidR="00883991" w:rsidP="00547F4E">
      <w:pPr>
        <w:tabs>
          <w:tab w:val="left" w:pos="-2268"/>
          <w:tab w:val="left" w:pos="0"/>
        </w:tabs>
        <w:overflowPunct w:val="0"/>
        <w:adjustRightInd w:val="0"/>
        <w:spacing w:before="120" w:after="120" w:line="288" w:lineRule="auto"/>
        <w:rPr>
          <w:rFonts w:ascii="Bookman Old Style" w:hAnsi="Bookman Old Style" w:cs="Open Sans"/>
          <w:sz w:val="24"/>
          <w:szCs w:val="24"/>
        </w:rPr>
      </w:pPr>
      <w:bookmarkStart w:id="50" w:name="_Toc483473976"/>
      <w:bookmarkStart w:id="51" w:name="_Toc136762092"/>
      <w:bookmarkStart w:id="52" w:name="_Toc461746548"/>
      <w:bookmarkStart w:id="53" w:name="_Toc461747064"/>
      <w:bookmarkStart w:id="54" w:name="_Toc483473978"/>
      <w:bookmarkStart w:id="55" w:name="_Toc136762093"/>
      <w:bookmarkEnd w:id="50"/>
      <w:r w:rsidRPr="00547F4E">
        <w:rPr>
          <w:rFonts w:ascii="Bookman Old Style" w:hAnsi="Bookman Old Style" w:cs="Open Sans"/>
          <w:sz w:val="24"/>
          <w:szCs w:val="24"/>
        </w:rPr>
        <w:t xml:space="preserve">Wykonawca przystępujący do postępowania nie jest zobowiązany </w:t>
      </w:r>
      <w:r>
        <w:rPr>
          <w:rFonts w:ascii="Bookman Old Style" w:hAnsi="Bookman Old Style" w:cs="Open Sans"/>
          <w:sz w:val="24"/>
          <w:szCs w:val="24"/>
        </w:rPr>
        <w:t xml:space="preserve">do </w:t>
      </w:r>
      <w:r w:rsidRPr="00547F4E">
        <w:rPr>
          <w:rFonts w:ascii="Bookman Old Style" w:hAnsi="Bookman Old Style" w:cs="Open Sans"/>
          <w:sz w:val="24"/>
          <w:szCs w:val="24"/>
        </w:rPr>
        <w:t>wnie</w:t>
      </w:r>
      <w:r>
        <w:rPr>
          <w:rFonts w:ascii="Bookman Old Style" w:hAnsi="Bookman Old Style" w:cs="Open Sans"/>
          <w:sz w:val="24"/>
          <w:szCs w:val="24"/>
        </w:rPr>
        <w:t xml:space="preserve">sienia </w:t>
      </w:r>
      <w:r w:rsidRPr="00547F4E">
        <w:rPr>
          <w:rFonts w:ascii="Bookman Old Style" w:hAnsi="Bookman Old Style" w:cs="Open Sans"/>
          <w:sz w:val="24"/>
          <w:szCs w:val="24"/>
        </w:rPr>
        <w:t>wadium.</w:t>
      </w:r>
    </w:p>
    <w:p w:rsidR="00883991" w:rsidP="00547F4E">
      <w:pPr>
        <w:tabs>
          <w:tab w:val="left" w:pos="-2268"/>
          <w:tab w:val="left" w:pos="0"/>
        </w:tabs>
        <w:overflowPunct w:val="0"/>
        <w:adjustRightInd w:val="0"/>
        <w:spacing w:before="120" w:after="120" w:line="288" w:lineRule="auto"/>
        <w:rPr>
          <w:rFonts w:ascii="Bookman Old Style" w:hAnsi="Bookman Old Style" w:cs="Open Sans"/>
          <w:sz w:val="24"/>
          <w:szCs w:val="24"/>
        </w:rPr>
      </w:pPr>
    </w:p>
    <w:p w:rsidR="00883991" w:rsidRPr="00883991" w:rsidP="00547F4E">
      <w:pPr>
        <w:tabs>
          <w:tab w:val="left" w:pos="-2268"/>
          <w:tab w:val="left" w:pos="0"/>
        </w:tabs>
        <w:overflowPunct w:val="0"/>
        <w:adjustRightInd w:val="0"/>
        <w:spacing w:before="120" w:after="120" w:line="288" w:lineRule="auto"/>
        <w:rPr>
          <w:rFonts w:ascii="Bookman Old Style" w:hAnsi="Bookman Old Style" w:cs="Open Sans"/>
          <w:sz w:val="24"/>
          <w:szCs w:val="24"/>
        </w:rPr>
      </w:pP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line="276" w:lineRule="auto"/>
        <w:ind w:left="0"/>
        <w:jc w:val="left"/>
        <w:rPr>
          <w:rFonts w:ascii="Bookman Old Style" w:hAnsi="Bookman Old Style" w:cs="Open Sans"/>
        </w:rPr>
      </w:pPr>
      <w:bookmarkEnd w:id="51"/>
      <w:r w:rsidRPr="000C00A4">
        <w:rPr>
          <w:rFonts w:ascii="Bookman Old Style" w:hAnsi="Bookman Old Style" w:cs="Open Sans"/>
        </w:rPr>
        <w:br/>
      </w:r>
      <w:bookmarkStart w:id="56" w:name="_Toc45283814"/>
      <w:bookmarkStart w:id="57" w:name="_Toc71881824"/>
      <w:r w:rsidRPr="000C00A4">
        <w:rPr>
          <w:rFonts w:ascii="Bookman Old Style" w:hAnsi="Bookman Old Style" w:cs="Open Sans"/>
        </w:rPr>
        <w:t xml:space="preserve">WARUNKI UDZIAŁU W POSTĘPOWANIU ORAZ </w:t>
      </w:r>
      <w:bookmarkEnd w:id="52"/>
      <w:bookmarkEnd w:id="53"/>
      <w:r w:rsidRPr="000C00A4">
        <w:rPr>
          <w:rFonts w:ascii="Bookman Old Style" w:hAnsi="Bookman Old Style" w:cs="Open Sans"/>
        </w:rPr>
        <w:t>PODSTAWY WYKLUCZENIA</w:t>
      </w:r>
      <w:bookmarkEnd w:id="54"/>
      <w:bookmarkEnd w:id="56"/>
      <w:bookmarkEnd w:id="57"/>
    </w:p>
    <w:p w:rsidR="00EC464C" w:rsidRPr="000C00A4" w:rsidP="00BD6074">
      <w:pPr>
        <w:pStyle w:val="Heading2"/>
        <w:numPr>
          <w:ilvl w:val="1"/>
          <w:numId w:val="19"/>
        </w:numPr>
        <w:spacing w:line="288" w:lineRule="auto"/>
        <w:ind w:left="284" w:hanging="142"/>
        <w:rPr>
          <w:rFonts w:ascii="Bookman Old Style" w:hAnsi="Bookman Old Style" w:cs="Open Sans"/>
          <w:sz w:val="24"/>
          <w:szCs w:val="24"/>
        </w:rPr>
      </w:pPr>
      <w:bookmarkStart w:id="58" w:name="_Toc483473979"/>
      <w:bookmarkStart w:id="59" w:name="_Toc525046024"/>
      <w:bookmarkStart w:id="60" w:name="_Toc525046196"/>
      <w:bookmarkStart w:id="61" w:name="_Toc45283815"/>
      <w:bookmarkStart w:id="62" w:name="_Toc71881825"/>
      <w:r w:rsidRPr="000C00A4">
        <w:rPr>
          <w:rFonts w:ascii="Bookman Old Style" w:hAnsi="Bookman Old Style" w:cs="Open Sans"/>
          <w:sz w:val="24"/>
          <w:szCs w:val="24"/>
        </w:rPr>
        <w:t>WARUNKI UDZIAŁU W POSTĘPOWANIU</w:t>
      </w:r>
      <w:bookmarkEnd w:id="55"/>
      <w:bookmarkEnd w:id="58"/>
      <w:r w:rsidRPr="000C00A4">
        <w:rPr>
          <w:rFonts w:ascii="Bookman Old Style" w:hAnsi="Bookman Old Style" w:cs="Open Sans"/>
          <w:sz w:val="24"/>
          <w:szCs w:val="24"/>
        </w:rPr>
        <w:t xml:space="preserve"> ORAZ OPIS SPOSOBU OCENY ICH SPEŁNIENIA</w:t>
      </w:r>
      <w:bookmarkEnd w:id="59"/>
      <w:bookmarkEnd w:id="60"/>
      <w:bookmarkEnd w:id="61"/>
      <w:bookmarkEnd w:id="62"/>
    </w:p>
    <w:p w:rsidR="00EC464C" w:rsidRPr="00634DD3" w:rsidP="00BD6074">
      <w:pPr>
        <w:pStyle w:val="ListParagraph"/>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3" w:name="_Warunki_udziału_w"/>
      <w:bookmarkEnd w:id="63"/>
      <w:r w:rsidRPr="00634DD3">
        <w:rPr>
          <w:rFonts w:ascii="Bookman Old Style" w:hAnsi="Bookman Old Style" w:cs="Open Sans"/>
          <w:sz w:val="24"/>
          <w:szCs w:val="24"/>
        </w:rPr>
        <w:t>O udzielenie zamówienia mogą ubiegać się Wykonawcy, którzy:</w:t>
      </w:r>
    </w:p>
    <w:p w:rsidR="00EC464C"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nie podlegają wykluczeniu z postępowania na podstawie art. 108 ust. 1 oraz art. 109 ust. 1 pkt 4 ustawy Pzp oraz na podstawie przesłanki wskazanej w rozdziale VIII podrozdział II ust. 7 SWZ,</w:t>
      </w:r>
    </w:p>
    <w:p w:rsidR="00EC464C"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spełniają warunki udziału w postępowaniu dotyczące: </w:t>
      </w:r>
    </w:p>
    <w:p w:rsidR="00EC464C"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do występowania w obrocie gospodarczym</w:t>
      </w:r>
      <w:r w:rsidRPr="00634DD3">
        <w:rPr>
          <w:rFonts w:ascii="Bookman Old Style" w:hAnsi="Bookman Old Style" w:cs="Open Sans"/>
          <w:sz w:val="24"/>
          <w:szCs w:val="24"/>
        </w:rPr>
        <w:t>: Zamawiający nie wyznacza szcze</w:t>
      </w:r>
      <w:r>
        <w:rPr>
          <w:rFonts w:ascii="Bookman Old Style" w:hAnsi="Bookman Old Style" w:cs="Open Sans"/>
          <w:sz w:val="24"/>
          <w:szCs w:val="24"/>
        </w:rPr>
        <w:t>gółowego warunku w tym zakresie;</w:t>
      </w:r>
    </w:p>
    <w:p w:rsidR="00EC464C"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w:t>
      </w:r>
      <w:r>
        <w:rPr>
          <w:rFonts w:ascii="Bookman Old Style" w:hAnsi="Bookman Old Style" w:cs="Open Sans"/>
          <w:sz w:val="24"/>
          <w:szCs w:val="24"/>
        </w:rPr>
        <w:t>gółowego warunku w tym zakresie;</w:t>
      </w:r>
    </w:p>
    <w:p w:rsidR="00EC464C"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sytuacji ekonomicznej lub finansowej:</w:t>
      </w:r>
      <w:r w:rsidRPr="00634DD3">
        <w:rPr>
          <w:rFonts w:ascii="Bookman Old Style" w:hAnsi="Bookman Old Style" w:cs="Open Sans"/>
          <w:sz w:val="24"/>
          <w:szCs w:val="24"/>
        </w:rPr>
        <w:t xml:space="preserve"> Zamawiający nie wyznacza szczegółowego warunku w tym zakresie</w:t>
      </w:r>
      <w:r>
        <w:rPr>
          <w:rFonts w:ascii="Bookman Old Style" w:hAnsi="Bookman Old Style" w:cs="Open Sans"/>
          <w:sz w:val="24"/>
          <w:szCs w:val="24"/>
        </w:rPr>
        <w:t>;</w:t>
      </w:r>
    </w:p>
    <w:p w:rsidR="00EC464C"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technicznej lub zawodowej:</w:t>
      </w:r>
      <w:r w:rsidRPr="00634DD3">
        <w:rPr>
          <w:rFonts w:ascii="Bookman Old Style" w:hAnsi="Bookman Old Style" w:cs="Open Sans"/>
          <w:sz w:val="24"/>
          <w:szCs w:val="24"/>
        </w:rPr>
        <w:t xml:space="preserve"> Zamawiający nie wyznacza szczegółowego warunku w tym zakresie.</w:t>
      </w:r>
    </w:p>
    <w:p w:rsidR="00EC464C" w:rsidP="00BD6074">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mogą wspólnie ubiegać się o udzielenie zamówienia, na zasadach określonych w art. 58 ustawy Pzp. Wykonawcy ubiegający się wspólnie o udzielenie zamówienia są zobowiązani do ustanowienia pełnomocnika do reprezentowania ich w postępowaniu albo reprezentowania w postępowaniu i zawarcia umowy w sprawie zamówienia publicznego.</w:t>
      </w:r>
    </w:p>
    <w:p w:rsidR="00EC464C" w:rsidRPr="00634DD3" w:rsidP="00BD6074">
      <w:pPr>
        <w:numPr>
          <w:ilvl w:val="0"/>
          <w:numId w:val="31"/>
        </w:numPr>
        <w:tabs>
          <w:tab w:val="left" w:pos="-2268"/>
          <w:tab w:val="left" w:pos="709"/>
        </w:tabs>
        <w:overflowPunct w:val="0"/>
        <w:adjustRightInd w:val="0"/>
        <w:spacing w:before="120" w:after="120" w:line="288"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rsidR="00EC464C" w:rsidRPr="000C00A4" w:rsidP="00BD6074">
      <w:pPr>
        <w:pStyle w:val="Heading2"/>
        <w:numPr>
          <w:ilvl w:val="1"/>
          <w:numId w:val="19"/>
        </w:numPr>
        <w:spacing w:line="240" w:lineRule="auto"/>
        <w:ind w:left="284" w:hanging="142"/>
        <w:rPr>
          <w:rFonts w:ascii="Bookman Old Style" w:hAnsi="Bookman Old Style" w:cs="Open Sans"/>
          <w:sz w:val="24"/>
          <w:szCs w:val="24"/>
        </w:rPr>
      </w:pPr>
      <w:bookmarkStart w:id="64" w:name="_Toc525046025"/>
      <w:bookmarkStart w:id="65" w:name="_Toc525046197"/>
      <w:bookmarkStart w:id="66" w:name="_Toc45283816"/>
      <w:bookmarkStart w:id="67" w:name="_Toc71881826"/>
      <w:r w:rsidRPr="000C00A4">
        <w:rPr>
          <w:rFonts w:ascii="Bookman Old Style" w:hAnsi="Bookman Old Style" w:cs="Open Sans"/>
          <w:sz w:val="24"/>
          <w:szCs w:val="24"/>
        </w:rPr>
        <w:t>PODSTAWY WYKLUCZENIA Z POSTĘPOWANIA</w:t>
      </w:r>
      <w:bookmarkEnd w:id="64"/>
      <w:bookmarkEnd w:id="65"/>
      <w:bookmarkEnd w:id="66"/>
      <w:bookmarkEnd w:id="67"/>
    </w:p>
    <w:p w:rsidR="00EC464C"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 postępowaniu mogą brać udział Wykonawcy, którzy nie podlegają wykluczeniu z powodu okoliczności, o których mowa w art. 108 ust. 1 oraz </w:t>
      </w:r>
      <w:r w:rsidRPr="003857A0">
        <w:rPr>
          <w:rFonts w:ascii="Bookman Old Style" w:hAnsi="Bookman Old Style" w:cs="Open Sans"/>
          <w:sz w:val="24"/>
          <w:szCs w:val="24"/>
        </w:rPr>
        <w:t>w art. 109 ust. 1 pkt 4 ustawy Pzp.</w:t>
      </w:r>
      <w:bookmarkStart w:id="68" w:name="_Oświadczenia_lub_dokumenty"/>
      <w:bookmarkEnd w:id="68"/>
    </w:p>
    <w:p w:rsidR="00EC464C"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3857A0">
        <w:rPr>
          <w:rFonts w:ascii="Bookman Old Style" w:hAnsi="Bookman Old Style" w:cs="Open Sans"/>
          <w:sz w:val="24"/>
          <w:szCs w:val="24"/>
        </w:rPr>
        <w:t>Zamawiający wykluczy z postępowania Wykonawcę:</w:t>
      </w:r>
    </w:p>
    <w:p w:rsidR="00EC464C"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będącego osobą fizyczną, którego prawomocnie skazano za przestępstwo:</w:t>
      </w:r>
    </w:p>
    <w:p w:rsidR="00EC464C" w:rsidRPr="00794AF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794AFF">
        <w:rPr>
          <w:rFonts w:ascii="Bookman Old Style" w:hAnsi="Bookman Old Style" w:cs="Open Sans"/>
          <w:sz w:val="24"/>
          <w:szCs w:val="24"/>
        </w:rPr>
        <w:t>udziału w zorganizowanej grupie przestępczej albo związku mającym na celu popełnienie przestępstwa lub przestępstwa skarbowego, o którym mowa w art. 258 ustawy z 6 czerwca1997 r. Kodeks karny (Dz. U. z 2024 r. poz. 17, z późn. zm.</w:t>
      </w:r>
      <w:r>
        <w:rPr>
          <w:rFonts w:ascii="Bookman Old Style" w:hAnsi="Bookman Old Style" w:cs="Open Sans"/>
          <w:sz w:val="24"/>
          <w:szCs w:val="24"/>
        </w:rPr>
        <w:t>)</w:t>
      </w:r>
      <w:r w:rsidRPr="00794AFF">
        <w:rPr>
          <w:rFonts w:ascii="Bookman Old Style" w:hAnsi="Bookman Old Style" w:cs="Open Sans"/>
          <w:sz w:val="24"/>
          <w:szCs w:val="24"/>
        </w:rPr>
        <w:t xml:space="preserve"> (zwanej dalej ”KK”),</w:t>
      </w:r>
    </w:p>
    <w:p w:rsidR="00EC464C"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handlu ludźmi, o którym mowa w art. 189a KK,</w:t>
      </w:r>
    </w:p>
    <w:p w:rsidR="00EC464C"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o którym mowa w art. 228-230a, art. 250a KK, w art. 46-48 ustawy z 25 czerwca 2010 r. o sporcie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1488, z późn. zm.</w:t>
      </w:r>
      <w:r w:rsidRPr="00F819CD">
        <w:rPr>
          <w:rFonts w:ascii="Bookman Old Style" w:hAnsi="Bookman Old Style" w:cs="Open Sans"/>
          <w:sz w:val="24"/>
          <w:szCs w:val="24"/>
        </w:rPr>
        <w:t xml:space="preserve">) </w:t>
      </w:r>
      <w:r w:rsidRPr="00F819CD">
        <w:rPr>
          <w:rFonts w:ascii="Bookman Old Style" w:hAnsi="Bookman Old Style" w:cs="Open Sans"/>
          <w:sz w:val="24"/>
          <w:szCs w:val="24"/>
        </w:rPr>
        <w:t>lub w art. 54 ust. 1-4 ustawy z dnia 12 maja 2011 r. o refundacji leków, środków spożywczych specjalnego przeznaczenia żywieniowego oraz wyrobów medycznych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930</w:t>
      </w:r>
      <w:r w:rsidRPr="00F819CD">
        <w:rPr>
          <w:rFonts w:ascii="Bookman Old Style" w:hAnsi="Bookman Old Style" w:cs="Open Sans"/>
          <w:sz w:val="24"/>
          <w:szCs w:val="24"/>
        </w:rPr>
        <w:t>, z późn. zm.);</w:t>
      </w:r>
    </w:p>
    <w:p w:rsidR="00EC464C" w:rsidRPr="003857A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rsidR="00EC464C"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o charakterze </w:t>
      </w:r>
      <w:r w:rsidRPr="00E60A24">
        <w:rPr>
          <w:rFonts w:ascii="Bookman Old Style" w:hAnsi="Bookman Old Style" w:cs="Open Sans"/>
          <w:sz w:val="24"/>
          <w:szCs w:val="24"/>
        </w:rPr>
        <w:t>terrorystycznym, o którym mowa w art. 115 § 20 KK, lub mające na celu popełnienie tego przestępstwa,</w:t>
      </w:r>
    </w:p>
    <w:p w:rsidR="00EC464C"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E60A24">
        <w:rPr>
          <w:rFonts w:ascii="Bookman Old Style" w:hAnsi="Bookman Old Style" w:cs="Open Sans"/>
          <w:sz w:val="24"/>
          <w:szCs w:val="24"/>
        </w:rPr>
        <w:t>powierzenia wykonywania pracy małoletniemu cudzoziemcowi, o którym mowa w art. 9 ust. 2 ustawy z 15 czerwca 2012 r. o skutkach powierzania wykonywania pracy cudzoziemcom przebywającym wbrew przepisom na terytorium Rzeczypospolitej Polskiej (Dz. U. z 2021 r. poz. 1745),</w:t>
      </w:r>
    </w:p>
    <w:p w:rsidR="00EC464C"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przeciwko obrotowi gospodarczemu, o których mowa w art. 296-307 KK, przestępstwo oszustwa, o którym mowa w art. 286 KK, przestępstwo </w:t>
      </w:r>
      <w:r w:rsidRPr="00901B1F">
        <w:rPr>
          <w:rFonts w:ascii="Bookman Old Style" w:hAnsi="Bookman Old Style" w:cs="Open Sans"/>
          <w:sz w:val="24"/>
          <w:szCs w:val="24"/>
        </w:rPr>
        <w:t>przeciwko wiarygodności dokumentów, o których mowa w art. 270-277d KK, lub przestępstwo skarbowe,</w:t>
      </w:r>
    </w:p>
    <w:p w:rsidR="00EC464C"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901B1F">
        <w:rPr>
          <w:rFonts w:ascii="Bookman Old Style" w:hAnsi="Bookman Old Style" w:cs="Open Sans"/>
          <w:sz w:val="24"/>
          <w:szCs w:val="24"/>
        </w:rPr>
        <w:t>o którym mowa w art. 9 ust. 1 i 3 lub art. 10 ustawy z 15 czerwca 2012 r. o skutkach powierzania wykonywania pracy cudzoziemcom przebywającym wbrew przepisom na terytorium Rzeczypospolitej Polskiej - lub za odpowiedni czyn zabroniony określony w przepisach prawa obcego;</w:t>
      </w:r>
    </w:p>
    <w:p w:rsidR="00EC464C" w:rsidP="00BD6074">
      <w:pPr>
        <w:numPr>
          <w:ilvl w:val="0"/>
          <w:numId w:val="33"/>
        </w:numPr>
        <w:adjustRightInd w:val="0"/>
        <w:spacing w:before="0" w:line="276" w:lineRule="auto"/>
        <w:ind w:left="1134" w:hanging="425"/>
        <w:rPr>
          <w:rFonts w:ascii="Bookman Old Style" w:hAnsi="Bookman Old Style" w:cs="Open Sans"/>
          <w:sz w:val="24"/>
          <w:szCs w:val="24"/>
        </w:rPr>
      </w:pPr>
      <w:r w:rsidRPr="00901B1F">
        <w:rPr>
          <w:rFonts w:ascii="Bookman Old Style" w:hAnsi="Bookman Old Style" w:cs="Open Sans"/>
          <w:sz w:val="24"/>
          <w:szCs w:val="24"/>
        </w:rPr>
        <w:t>art. 108 ust. 1 pkt 2 ustawy Pzp</w:t>
      </w:r>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0C00A4">
        <w:rPr>
          <w:rFonts w:ascii="Bookman Old Style" w:hAnsi="Bookman Old Style" w:cs="Open Sans"/>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rsidR="00EC464C"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Pzp </w:t>
      </w:r>
      <w:r>
        <w:rPr>
          <w:rFonts w:ascii="Bookman Old Style" w:hAnsi="Bookman Old Style" w:cs="Open Sans"/>
          <w:sz w:val="24"/>
          <w:szCs w:val="24"/>
        </w:rPr>
        <w:t xml:space="preserve">- </w:t>
      </w:r>
      <w:r w:rsidRPr="00FC1FEF">
        <w:rPr>
          <w:rFonts w:ascii="Bookman Old Style" w:hAnsi="Bookman Old Style" w:cs="Open Sans"/>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EC464C"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Pzp - </w:t>
      </w:r>
      <w:r w:rsidRPr="00FC1FEF">
        <w:rPr>
          <w:rFonts w:ascii="Bookman Old Style" w:hAnsi="Bookman Old Style" w:cs="Open Sans"/>
          <w:sz w:val="24"/>
          <w:szCs w:val="24"/>
        </w:rPr>
        <w:t>wobec którego orzeczono zakaz ubiegania się o zamówienia publiczne;</w:t>
      </w:r>
    </w:p>
    <w:p w:rsidR="00EC464C"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5 ustawy Pzp  - jeżeli Zamawiający może stwierdzić, na podstawie wiarygodnych przesłanek, że Wykonawca zawarł z innymi wykonawcami porozumienie </w:t>
      </w:r>
      <w:r w:rsidRPr="00901B1F">
        <w:rPr>
          <w:rFonts w:ascii="Bookman Old Style" w:hAnsi="Bookman Old Style" w:cs="Open Sans"/>
          <w:sz w:val="24"/>
          <w:szCs w:val="24"/>
        </w:rPr>
        <w:t xml:space="preserve">mające na celu zakłócenie konkurencji, w szczególności jeżeli należąc do tej samej grupy kapitałowej w rozumieniu </w:t>
      </w:r>
      <w:r w:rsidRPr="00901B1F">
        <w:rPr>
          <w:rFonts w:ascii="Bookman Old Style" w:hAnsi="Bookman Old Style" w:cs="Open Sans"/>
          <w:sz w:val="24"/>
          <w:szCs w:val="24"/>
        </w:rPr>
        <w:t>ustawy z 16 lutego 2007 r. o ochronie konkurencji i konsumentów (Dz. U. z 202</w:t>
      </w:r>
      <w:r>
        <w:rPr>
          <w:rFonts w:ascii="Bookman Old Style" w:hAnsi="Bookman Old Style" w:cs="Open Sans"/>
          <w:sz w:val="24"/>
          <w:szCs w:val="24"/>
        </w:rPr>
        <w:t>4</w:t>
      </w:r>
      <w:r w:rsidRPr="00901B1F">
        <w:rPr>
          <w:rFonts w:ascii="Bookman Old Style" w:hAnsi="Bookman Old Style" w:cs="Open Sans"/>
          <w:sz w:val="24"/>
          <w:szCs w:val="24"/>
        </w:rPr>
        <w:t xml:space="preserve"> r. poz. 16</w:t>
      </w:r>
      <w:r>
        <w:rPr>
          <w:rFonts w:ascii="Bookman Old Style" w:hAnsi="Bookman Old Style" w:cs="Open Sans"/>
          <w:sz w:val="24"/>
          <w:szCs w:val="24"/>
        </w:rPr>
        <w:t>16</w:t>
      </w:r>
      <w:r w:rsidRPr="00901B1F">
        <w:rPr>
          <w:rFonts w:ascii="Bookman Old Style" w:hAnsi="Bookman Old Style" w:cs="Open Sans"/>
          <w:sz w:val="24"/>
          <w:szCs w:val="24"/>
        </w:rPr>
        <w:t>), złożyli odrębne oferty, oferty częściowe lub wnioski o dopuszczenie</w:t>
      </w:r>
      <w:r w:rsidRPr="003857A0">
        <w:rPr>
          <w:rFonts w:ascii="Bookman Old Style" w:hAnsi="Bookman Old Style" w:cs="Open Sans"/>
          <w:sz w:val="24"/>
          <w:szCs w:val="24"/>
        </w:rPr>
        <w:t xml:space="preserve"> do udziału w postępowaniu, chyba że wykażą, że przygotowali te oferty lub wnioski niezależnie od siebie;</w:t>
      </w:r>
    </w:p>
    <w:p w:rsidR="00EC464C"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6 ustawy Pzp - jeżeli, w przypadkach, o których mowa w art. 85 ust. 1 </w:t>
      </w:r>
      <w:r w:rsidRPr="00901B1F">
        <w:rPr>
          <w:rFonts w:ascii="Bookman Old Style" w:hAnsi="Bookman Old Style" w:cs="Open Sans"/>
          <w:sz w:val="24"/>
          <w:szCs w:val="24"/>
        </w:rPr>
        <w:t>ustawy Pzp doszło do zakłócenia konkurencji wynikającego z wcześniejszego zaangażowania tego wykonawcy lub podmiotu, który należy z Wykonawcą do tej samej grupy kapitałowej w rozumieniu ustawy z 16 lutego 2007 r. o ochronie konkurencji i konsumentów, chyba że spowodowane tym zakłócenie konkurencji może być wyeliminowane w inny sposób</w:t>
      </w:r>
      <w:r w:rsidRPr="003857A0">
        <w:rPr>
          <w:rFonts w:ascii="Bookman Old Style" w:hAnsi="Bookman Old Style" w:cs="Open Sans"/>
          <w:sz w:val="24"/>
          <w:szCs w:val="24"/>
        </w:rPr>
        <w:t xml:space="preserve"> niż przez wykluczenie Wykonawcy z udziału w postępowaniu o udzielenie zamówienia.</w:t>
      </w:r>
    </w:p>
    <w:p w:rsidR="00EC464C" w:rsidRPr="003E67BB" w:rsidP="0074120A">
      <w:pPr>
        <w:pStyle w:val="ListParagraph"/>
        <w:numPr>
          <w:ilvl w:val="0"/>
          <w:numId w:val="16"/>
        </w:numPr>
        <w:adjustRightInd w:val="0"/>
        <w:spacing w:before="0" w:line="276" w:lineRule="auto"/>
        <w:ind w:hanging="502"/>
        <w:rPr>
          <w:rFonts w:ascii="Bookman Old Style" w:hAnsi="Bookman Old Style" w:cs="Open Sans"/>
          <w:sz w:val="24"/>
          <w:szCs w:val="24"/>
        </w:rPr>
      </w:pPr>
      <w:r w:rsidRPr="003E67BB">
        <w:rPr>
          <w:rFonts w:ascii="Bookman Old Style" w:hAnsi="Bookman Old Style" w:cs="Open Sans"/>
          <w:color w:val="000000"/>
          <w:sz w:val="24"/>
          <w:szCs w:val="24"/>
        </w:rPr>
        <w:t xml:space="preserve">Nie podlegają wykluczeniu z postępowania o udzielenie zamówienia w okolicznościach, o których mowa w art. 109 ust. 1 pkt 4 ustawy Pzp, tj.: </w:t>
      </w:r>
    </w:p>
    <w:p w:rsidR="00EC464C" w:rsidRPr="003E67BB" w:rsidP="00F54E8D">
      <w:pPr>
        <w:pStyle w:val="ListParagraph"/>
        <w:numPr>
          <w:ilvl w:val="2"/>
          <w:numId w:val="52"/>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EC464C" w:rsidRPr="003E67BB">
      <w:pPr>
        <w:pStyle w:val="ListParagraph"/>
        <w:numPr>
          <w:ilvl w:val="0"/>
          <w:numId w:val="78"/>
        </w:numPr>
        <w:adjustRightInd w:val="0"/>
        <w:spacing w:before="0" w:line="276" w:lineRule="auto"/>
        <w:ind w:hanging="578"/>
        <w:rPr>
          <w:rFonts w:ascii="Bookman Old Style" w:hAnsi="Bookman Old Style" w:cs="Open Sans"/>
          <w:sz w:val="24"/>
          <w:szCs w:val="24"/>
        </w:rPr>
      </w:pPr>
      <w:r w:rsidRPr="003E67BB">
        <w:rPr>
          <w:rFonts w:ascii="Bookman Old Style" w:hAnsi="Bookman Old Style" w:cs="Open Sans"/>
          <w:sz w:val="24"/>
          <w:szCs w:val="24"/>
        </w:rPr>
        <w:t xml:space="preserve">Wykluczenie Wykonawcy, zgodnie z art. 111 ustawy Pzp, nastąpi: </w:t>
      </w:r>
    </w:p>
    <w:p w:rsidR="00EC464C"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rsidR="00EC464C"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 przypadkach, o których mowa w art. 108 ust. 1 pkt 1 lit. h i pkt 2 ustawy Pzp, gdy osoba,</w:t>
      </w:r>
      <w:r>
        <w:rPr>
          <w:rFonts w:ascii="Bookman Old Style" w:hAnsi="Bookman Old Style" w:cs="Open Sans"/>
          <w:sz w:val="24"/>
          <w:szCs w:val="24"/>
        </w:rPr>
        <w:t xml:space="preserve"> </w:t>
      </w:r>
      <w:r w:rsidRPr="005957FD">
        <w:rPr>
          <w:rFonts w:ascii="Bookman Old Style" w:hAnsi="Bookman Old Style" w:cs="Open Sans"/>
          <w:sz w:val="24"/>
          <w:szCs w:val="24"/>
        </w:rPr>
        <w:t xml:space="preserve">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rsidR="00EC464C"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przypadku, o którym mowa w art. 108 ust. 1 pkt 4 ustawy Pzp, na okres, na jaki został prawomocnie orzeczony zakaz ubiegania się o zamówienia publiczne; </w:t>
      </w:r>
    </w:p>
    <w:p w:rsidR="00EC464C"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5 ustawy Pzp na okres 3 lat od zaistnienia zdarzenia będącego podstawą wykluczenia; </w:t>
      </w:r>
    </w:p>
    <w:p w:rsidR="00EC464C"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6 ustawy Pzp w postępowaniu o udzielenie zamówienia, w którym zaistniało zdarzenie </w:t>
      </w:r>
      <w:r w:rsidRPr="003E67BB">
        <w:rPr>
          <w:rFonts w:ascii="Bookman Old Style" w:hAnsi="Bookman Old Style" w:cs="Open Sans"/>
          <w:sz w:val="24"/>
          <w:szCs w:val="24"/>
        </w:rPr>
        <w:t>będące podstawą wykluczenia.</w:t>
      </w:r>
    </w:p>
    <w:p w:rsidR="00EC464C"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Zamawiający jednocześnie wyjaśnia, że Wykonawca nie będzie podlegał wykluczeniu w okolicznościach określonych w art. 108 ust. 1 pkt 1, 2 i 5 lub </w:t>
      </w:r>
      <w:r w:rsidRPr="003E67BB">
        <w:rPr>
          <w:rFonts w:ascii="Bookman Old Style" w:hAnsi="Bookman Old Style" w:cs="Open Sans"/>
          <w:sz w:val="24"/>
          <w:szCs w:val="24"/>
        </w:rPr>
        <w:t xml:space="preserve">art. 109 ust. 1 pkt 4 ustawy Pzp, jeżeli udowodni Zamawiającemu, że spełnił łącznie następujące przesłanki: </w:t>
      </w:r>
    </w:p>
    <w:p w:rsidR="00EC464C"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naprawił lub zobowiązał się do naprawienia szkody wyrządzonej przestępstwem, wykroczeniem</w:t>
      </w:r>
      <w:r w:rsidRPr="000C00A4">
        <w:rPr>
          <w:rFonts w:ascii="Bookman Old Style" w:hAnsi="Bookman Old Style" w:cs="Open Sans"/>
          <w:sz w:val="24"/>
          <w:szCs w:val="24"/>
        </w:rPr>
        <w:t xml:space="preserve"> lub swoim nieprawidłowym postępowaniem, w tym poprzez zadośćuczynienie pieniężne; </w:t>
      </w:r>
    </w:p>
    <w:p w:rsidR="00EC464C"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wyczerpująco wyjaśnił fakty i okoliczności związane z przestępstwem, wykroczeniem lub swoim nieprawidłowym postępowaniem oraz spowodowanymi przez nie szkodami, aktywnie współpracując odpowiednio z właściwymi organami</w:t>
      </w:r>
      <w:r>
        <w:rPr>
          <w:rFonts w:ascii="Bookman Old Style" w:hAnsi="Bookman Old Style" w:cs="Open Sans"/>
          <w:sz w:val="24"/>
          <w:szCs w:val="24"/>
        </w:rPr>
        <w:t>, w tym organami ścigania, lub Z</w:t>
      </w:r>
      <w:r w:rsidRPr="005957FD">
        <w:rPr>
          <w:rFonts w:ascii="Bookman Old Style" w:hAnsi="Bookman Old Style" w:cs="Open Sans"/>
          <w:sz w:val="24"/>
          <w:szCs w:val="24"/>
        </w:rPr>
        <w:t xml:space="preserve">amawiającym; </w:t>
      </w:r>
    </w:p>
    <w:p w:rsidR="00EC464C" w:rsidRPr="005957FD"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rsidR="00EC464C"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0C00A4">
        <w:rPr>
          <w:rFonts w:ascii="Bookman Old Style" w:hAnsi="Bookman Old Style" w:cs="Open Sans"/>
          <w:sz w:val="24"/>
          <w:szCs w:val="24"/>
        </w:rPr>
        <w:t>zerwał wszelkie powiązania z osobami lub podmiotami odpowiedzialnymi</w:t>
      </w:r>
      <w:r>
        <w:rPr>
          <w:rFonts w:ascii="Bookman Old Style" w:hAnsi="Bookman Old Style" w:cs="Open Sans"/>
          <w:sz w:val="24"/>
          <w:szCs w:val="24"/>
        </w:rPr>
        <w:t xml:space="preserve"> za nieprawidłowe postępowanie W</w:t>
      </w:r>
      <w:r w:rsidRPr="000C00A4">
        <w:rPr>
          <w:rFonts w:ascii="Bookman Old Style" w:hAnsi="Bookman Old Style" w:cs="Open Sans"/>
          <w:sz w:val="24"/>
          <w:szCs w:val="24"/>
        </w:rPr>
        <w:t xml:space="preserve">ykonawcy, </w:t>
      </w:r>
    </w:p>
    <w:p w:rsidR="00EC464C"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zreorganizował personel,</w:t>
      </w:r>
    </w:p>
    <w:p w:rsidR="00EC464C"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wdrożył system sprawozdawczości i kontroli, </w:t>
      </w:r>
    </w:p>
    <w:p w:rsidR="00EC464C"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utworzył struktury audytu wewnętrznego do monitorowania przestrzegania przepisów, wewnętrznych regulacji lub standardów, </w:t>
      </w:r>
    </w:p>
    <w:p w:rsidR="00EC464C" w:rsidRPr="005957FD"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rsidR="00EC464C"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 związku z tym, iż wartość zamówienia nie przekracza wyrażonej w złotych równowartości kwoty dla usług 10.000.000 euro, przesłanka wykluczenia, o której mowa w art. 108 ust. 2 ustawy Pzp w niniejszym postępowaniu nie występuje.</w:t>
      </w:r>
    </w:p>
    <w:p w:rsidR="00EC464C"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color w:val="000000"/>
          <w:sz w:val="24"/>
          <w:szCs w:val="24"/>
        </w:rPr>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rsidR="00EC464C" w:rsidP="00883991">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Wykonawca może zostać wykluczony przez Zamawiającego na każdym etapie postępowania o udzielenie zamówienia</w:t>
      </w:r>
      <w:r w:rsidR="00883991">
        <w:rPr>
          <w:rFonts w:ascii="Bookman Old Style" w:hAnsi="Bookman Old Style" w:cs="Open Sans"/>
          <w:sz w:val="24"/>
          <w:szCs w:val="24"/>
        </w:rPr>
        <w:t>.</w:t>
      </w:r>
    </w:p>
    <w:p w:rsidR="00374404" w:rsidRPr="00374404" w:rsidP="00374404">
      <w:pPr>
        <w:tabs>
          <w:tab w:val="left" w:pos="1540"/>
        </w:tabs>
        <w:rPr>
          <w:rFonts w:ascii="Bookman Old Style" w:hAnsi="Bookman Old Style" w:cs="Open Sans"/>
          <w:sz w:val="24"/>
          <w:szCs w:val="24"/>
        </w:rPr>
      </w:pPr>
    </w:p>
    <w:p w:rsidR="00EC464C" w:rsidRPr="000C00A4" w:rsidP="006A760D">
      <w:pPr>
        <w:pStyle w:val="Heading1"/>
        <w:keepLines/>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69" w:name="_Toc45283817"/>
      <w:bookmarkStart w:id="70" w:name="_Toc71881827"/>
      <w:r w:rsidRPr="00EA0BA0">
        <w:rPr>
          <w:rFonts w:ascii="Bookman Old Style" w:hAnsi="Bookman Old Style" w:cs="Open Sans"/>
        </w:rPr>
        <w:t>WYKAZ OŚWIADCZEŃ LUB DOKUMENTÓW, JAKIE MAJĄ DOSTARCZYĆ WYKONAWCY</w:t>
      </w:r>
      <w:bookmarkEnd w:id="69"/>
      <w:bookmarkEnd w:id="70"/>
    </w:p>
    <w:p w:rsidR="00EC464C" w:rsidRPr="000C00A4" w:rsidP="0039762B">
      <w:pPr>
        <w:pStyle w:val="Heading2"/>
        <w:spacing w:line="240" w:lineRule="auto"/>
        <w:ind w:left="2977" w:hanging="2835"/>
        <w:rPr>
          <w:rFonts w:ascii="Bookman Old Style" w:hAnsi="Bookman Old Style" w:cs="Open Sans"/>
          <w:sz w:val="24"/>
          <w:szCs w:val="24"/>
        </w:rPr>
      </w:pPr>
      <w:bookmarkStart w:id="71" w:name="_Toc45283818"/>
      <w:bookmarkStart w:id="72" w:name="_Toc71881828"/>
      <w:r w:rsidRPr="000C00A4">
        <w:rPr>
          <w:rFonts w:ascii="Bookman Old Style" w:hAnsi="Bookman Old Style" w:cs="Open Sans"/>
          <w:caps w:val="0"/>
          <w:sz w:val="24"/>
          <w:szCs w:val="24"/>
        </w:rPr>
        <w:t>WYKAZ DOKUME</w:t>
      </w:r>
      <w:bookmarkEnd w:id="71"/>
      <w:r w:rsidRPr="000C00A4">
        <w:rPr>
          <w:rFonts w:ascii="Bookman Old Style" w:hAnsi="Bookman Old Style" w:cs="Open Sans"/>
          <w:caps w:val="0"/>
          <w:sz w:val="24"/>
          <w:szCs w:val="24"/>
        </w:rPr>
        <w:t>NTÓW</w:t>
      </w:r>
      <w:bookmarkEnd w:id="72"/>
    </w:p>
    <w:p w:rsidR="00EC464C" w:rsidRPr="000C00A4" w:rsidP="00A758BE">
      <w:pPr>
        <w:pStyle w:val="Heading2"/>
        <w:numPr>
          <w:ilvl w:val="0"/>
          <w:numId w:val="0"/>
        </w:numPr>
        <w:spacing w:line="240" w:lineRule="auto"/>
        <w:rPr>
          <w:rFonts w:ascii="Bookman Old Style" w:hAnsi="Bookman Old Style" w:cs="Open Sans"/>
          <w:sz w:val="24"/>
          <w:szCs w:val="24"/>
        </w:rPr>
      </w:pPr>
      <w:bookmarkStart w:id="73" w:name="_Toc71881829"/>
      <w:r w:rsidRPr="000C00A4">
        <w:rPr>
          <w:rFonts w:ascii="Bookman Old Style" w:hAnsi="Bookman Old Style" w:cs="Open Sans"/>
          <w:sz w:val="24"/>
          <w:szCs w:val="24"/>
        </w:rPr>
        <w:t>PODMIOTOWE ŚRODKI DOWODOWE</w:t>
      </w:r>
      <w:bookmarkEnd w:id="73"/>
    </w:p>
    <w:p w:rsidR="00EC464C" w:rsidP="00CC632B">
      <w:pPr>
        <w:pStyle w:val="PlainTex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3F7E9C">
        <w:rPr>
          <w:rFonts w:ascii="Bookman Old Style" w:hAnsi="Bookman Old Style" w:cs="Open Sans"/>
          <w:sz w:val="24"/>
          <w:szCs w:val="24"/>
        </w:rPr>
        <w:t xml:space="preserve">Wykonawca </w:t>
      </w:r>
      <w:r w:rsidRPr="00CC632B">
        <w:rPr>
          <w:rFonts w:ascii="Bookman Old Style" w:hAnsi="Bookman Old Style" w:cs="Open Sans"/>
          <w:sz w:val="24"/>
          <w:szCs w:val="24"/>
        </w:rPr>
        <w:t>na potwierdzenie spełniania warunków udziału w postępowaniu oraz wykazania braku podstaw do wykluczenia, o których mowa w rozdziale VIII SWZ, zobowiązany będzie złożyć</w:t>
      </w:r>
      <w:r>
        <w:rPr>
          <w:rFonts w:ascii="Bookman Old Style" w:hAnsi="Bookman Old Style" w:cs="Open Sans"/>
          <w:sz w:val="24"/>
          <w:szCs w:val="24"/>
        </w:rPr>
        <w:t>:</w:t>
      </w:r>
      <w:r w:rsidRPr="00CC632B">
        <w:rPr>
          <w:rFonts w:ascii="Bookman Old Style" w:hAnsi="Bookman Old Style" w:cs="Open Sans"/>
          <w:sz w:val="24"/>
          <w:szCs w:val="24"/>
        </w:rPr>
        <w:t xml:space="preserve"> </w:t>
      </w:r>
    </w:p>
    <w:p w:rsidR="00EC464C" w:rsidRPr="003257F4" w:rsidP="003257F4">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cs="Open Sans"/>
          <w:sz w:val="24"/>
          <w:szCs w:val="24"/>
          <w:u w:val="single"/>
        </w:rPr>
        <w:t xml:space="preserve">Jednolity Europejski Dokument Zamówienia (dalej jako „JEDZ”). </w:t>
      </w:r>
      <w:r w:rsidRPr="003257F4">
        <w:rPr>
          <w:rFonts w:ascii="Bookman Old Style" w:hAnsi="Bookman Old Style"/>
          <w:sz w:val="24"/>
          <w:szCs w:val="24"/>
          <w:u w:val="single"/>
        </w:rPr>
        <w:t>Wzór JEDZ stanowi Załącznik nr 9 do SWZ (w formacie*.xml).</w:t>
      </w:r>
      <w:r w:rsidRPr="003257F4">
        <w:rPr>
          <w:rFonts w:ascii="Bookman Old Style" w:hAnsi="Bookman Old Style"/>
          <w:sz w:val="24"/>
          <w:szCs w:val="24"/>
        </w:rPr>
        <w:t xml:space="preserve"> Zamawiający informuje, iż instrukcję wypełnienia ESPD oraz edytowalną wersję formularza ESPD można znaleźć pod adresem: </w:t>
      </w:r>
      <w:r>
        <w:fldChar w:fldCharType="begin"/>
      </w:r>
      <w:r>
        <w:instrText xml:space="preserve"> HYPERLINK "https://www.gov.pl/web/uzp/jednolity-europejski-dokument-zamowienia" </w:instrText>
      </w:r>
      <w:r>
        <w:fldChar w:fldCharType="separate"/>
      </w:r>
      <w:r w:rsidRPr="003257F4">
        <w:rPr>
          <w:rStyle w:val="Hyperlink"/>
          <w:rFonts w:ascii="Bookman Old Style" w:hAnsi="Bookman Old Style" w:cs="Open Sans"/>
          <w:sz w:val="24"/>
          <w:szCs w:val="24"/>
        </w:rPr>
        <w:t>https://www.gov.pl/web/uzp/jednolity-europejski-dokument-zamowienia</w:t>
      </w:r>
      <w:r>
        <w:fldChar w:fldCharType="end"/>
      </w:r>
      <w:r w:rsidRPr="003257F4">
        <w:rPr>
          <w:rFonts w:ascii="Bookman Old Style" w:hAnsi="Bookman Old Style" w:cs="Open Sans"/>
          <w:sz w:val="24"/>
          <w:szCs w:val="24"/>
          <w:u w:val="single"/>
        </w:rPr>
        <w:t xml:space="preserve">  </w:t>
      </w:r>
    </w:p>
    <w:p w:rsidR="00EC464C" w:rsidRPr="003257F4" w:rsidP="0092235E">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sz w:val="24"/>
          <w:szCs w:val="24"/>
        </w:rPr>
        <w:t xml:space="preserve"> Zamawiający zaleca wypełnienie ESPD za pomocą serwisu dostępnego pod adresem:  </w:t>
      </w:r>
      <w:r>
        <w:fldChar w:fldCharType="begin"/>
      </w:r>
      <w:r>
        <w:instrText xml:space="preserve"> HYPERLINK "https://espd.uzp.gov.pl/" </w:instrText>
      </w:r>
      <w:r>
        <w:fldChar w:fldCharType="separate"/>
      </w:r>
      <w:r w:rsidRPr="003257F4">
        <w:rPr>
          <w:rStyle w:val="Hyperlink"/>
          <w:rFonts w:ascii="Bookman Old Style" w:hAnsi="Bookman Old Style"/>
          <w:sz w:val="24"/>
          <w:szCs w:val="24"/>
        </w:rPr>
        <w:t>https://espd.uzp.gov.pl/</w:t>
      </w:r>
      <w:r>
        <w:fldChar w:fldCharType="end"/>
      </w:r>
      <w:r w:rsidRPr="003257F4">
        <w:rPr>
          <w:rStyle w:val="Hyperlink"/>
          <w:rFonts w:ascii="Bookman Old Style" w:hAnsi="Bookman Old Style"/>
          <w:sz w:val="24"/>
          <w:szCs w:val="24"/>
        </w:rPr>
        <w:t xml:space="preserve"> </w:t>
      </w:r>
      <w:r w:rsidRPr="003257F4">
        <w:rPr>
          <w:rFonts w:ascii="Bookman Old Style" w:hAnsi="Bookman Old Style"/>
          <w:sz w:val="24"/>
          <w:szCs w:val="24"/>
        </w:rPr>
        <w:t>W tym celu przygotowany przez Zamawiającego (Załącznik nr 9 do SWZ) Jednolity Europejski Dokument Zamówienia (ESPD) w formacie *.xml, należy zaimportować do wyżej wymienionego serwisu oraz postępując zgodnie z zamieszczoną tam instrukcją wypełnić wzór elektronicznego formularza ESPD.</w:t>
      </w:r>
      <w:r w:rsidRPr="003257F4">
        <w:rPr>
          <w:rFonts w:ascii="Bookman Old Style" w:hAnsi="Bookman Old Style" w:cs="Open Sans"/>
          <w:sz w:val="24"/>
          <w:szCs w:val="24"/>
        </w:rPr>
        <w:t>JEDZ powinien zawierać co najmniej następujące informacje:</w:t>
      </w:r>
    </w:p>
    <w:p w:rsidR="00EC464C" w:rsidRPr="00727CDE" w:rsidP="0092235E">
      <w:pPr>
        <w:pStyle w:val="List3"/>
        <w:spacing w:before="0" w:line="276" w:lineRule="auto"/>
        <w:ind w:left="1560" w:hanging="426"/>
      </w:pPr>
      <w:r w:rsidRPr="00727CDE">
        <w:rPr>
          <w:rFonts w:ascii="Bookman Old Style" w:hAnsi="Bookman Old Style" w:cs="Open Sans"/>
          <w:sz w:val="24"/>
          <w:szCs w:val="24"/>
        </w:rPr>
        <w:t>oświadczenie Wykonawcy, że w stosunku do niego nie zachodzą przesłanki wykluczenia;</w:t>
      </w:r>
    </w:p>
    <w:p w:rsidR="00EC464C" w:rsidRPr="00727CDE" w:rsidP="0092235E">
      <w:pPr>
        <w:pStyle w:val="List3"/>
        <w:spacing w:before="0" w:line="276" w:lineRule="auto"/>
        <w:ind w:left="1560" w:hanging="426"/>
      </w:pPr>
      <w:r w:rsidRPr="00727CDE">
        <w:rPr>
          <w:rFonts w:ascii="Bookman Old Style" w:hAnsi="Bookman Old Style" w:cs="Open Sans"/>
          <w:sz w:val="24"/>
          <w:szCs w:val="24"/>
        </w:rPr>
        <w:t>oświadczenie Wykonawcy o spełnianiu przez niego warunków udziału w postępowaniu - Wykonawca może ograniczyć się do wypełniania sekcji α części IV formularza JEDZ;</w:t>
      </w:r>
    </w:p>
    <w:p w:rsidR="00EC464C" w:rsidRPr="00727CDE" w:rsidP="0092235E">
      <w:pPr>
        <w:pStyle w:val="List3"/>
        <w:spacing w:before="0" w:line="276" w:lineRule="auto"/>
        <w:ind w:left="1560" w:hanging="426"/>
      </w:pPr>
      <w:r w:rsidRPr="00727CDE">
        <w:rPr>
          <w:rFonts w:ascii="Bookman Old Style" w:hAnsi="Bookman Old Style" w:cs="Open Sans"/>
          <w:sz w:val="24"/>
          <w:szCs w:val="24"/>
        </w:rPr>
        <w:t>określenie organu publicznego lub osoby trzeciej odpowiedzialnych za wystawienie dokumentów potwierdzających brak podstaw do wykluczenia oraz w stosownych przypadkach spełnianie warunków udziału w postępowaniu;</w:t>
      </w:r>
    </w:p>
    <w:p w:rsidR="00EC464C" w:rsidRPr="00727CDE" w:rsidP="0092235E">
      <w:pPr>
        <w:pStyle w:val="List3"/>
        <w:spacing w:before="0" w:line="276" w:lineRule="auto"/>
        <w:ind w:left="1560" w:hanging="426"/>
      </w:pPr>
      <w:r w:rsidRPr="00727CDE">
        <w:rPr>
          <w:rFonts w:ascii="Bookman Old Style" w:hAnsi="Bookman Old Style" w:cs="Open Sans"/>
          <w:sz w:val="24"/>
          <w:szCs w:val="24"/>
        </w:rPr>
        <w:t>formalne oświadczenie Wykonawcy, z którego wynika, że Wykonawca będzie w stanie na żądanie i bez zwłoki przedstawić dokumenty potwierdzające brak podstaw do wykluczenia oraz spełnianie warunków udziału w postępowaniu;</w:t>
      </w:r>
    </w:p>
    <w:p w:rsidR="00EC464C" w:rsidRPr="00727CDE" w:rsidP="0092235E">
      <w:pPr>
        <w:pStyle w:val="List3"/>
        <w:spacing w:before="0" w:line="276" w:lineRule="auto"/>
        <w:ind w:left="1560" w:hanging="426"/>
      </w:pPr>
      <w:r w:rsidRPr="00727CDE">
        <w:rPr>
          <w:rFonts w:ascii="Bookman Old Style" w:hAnsi="Bookman Old Style" w:cs="Open Sans"/>
          <w:sz w:val="24"/>
          <w:szCs w:val="24"/>
        </w:rPr>
        <w:t>informacje niezbędne w celu uzyskania przez Zamawiającego dokumentów potwierdzających bezpośrednio za pomocą bezpłatnej krajowej bazy danych w dowolnym państwie członkowskim (na warunkach określonych w art. 59 ust. 5 Dyrektywy Parlamentu Europejskiego i Rady 2014/24/UE z 26.02.2014 r. w sprawie zamówień publicznych, uchylającej dyrektywę 2004/18/WE).</w:t>
      </w:r>
    </w:p>
    <w:p w:rsidR="00EC464C" w:rsidRPr="00131B83" w:rsidP="00131B83">
      <w:pPr>
        <w:pStyle w:val="List3"/>
        <w:spacing w:before="0" w:line="276" w:lineRule="auto"/>
        <w:ind w:left="1560" w:hanging="426"/>
      </w:pPr>
      <w:r w:rsidRPr="00727CDE">
        <w:rPr>
          <w:rFonts w:ascii="Bookman Old Style" w:hAnsi="Bookman Old Style" w:cs="Open Sans"/>
          <w:sz w:val="24"/>
          <w:szCs w:val="24"/>
        </w:rPr>
        <w:t>Wykonawca może wykorzystać JEDZ złożony w odrębnym postępowaniu o udzielenie zamówienia, jeżeli potwierdzi, że informacje w nim zawarte pozostają prawidłowe.</w:t>
      </w:r>
    </w:p>
    <w:p w:rsidR="00EC464C" w:rsidRPr="00A758BE" w:rsidP="00131B83">
      <w:pPr>
        <w:pStyle w:val="PlainText"/>
        <w:numPr>
          <w:ilvl w:val="0"/>
          <w:numId w:val="6"/>
        </w:numPr>
        <w:tabs>
          <w:tab w:val="clear" w:pos="700"/>
          <w:tab w:val="num" w:pos="709"/>
        </w:tabs>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Zamawiający przed wyborem najkorzystniejszej oferty, wezwie Wykonawcę, którego ofe</w:t>
      </w:r>
      <w:r>
        <w:rPr>
          <w:rFonts w:ascii="Bookman Old Style" w:hAnsi="Bookman Old Style" w:cs="Open Sans"/>
          <w:sz w:val="24"/>
          <w:szCs w:val="24"/>
        </w:rPr>
        <w:t>rta została najwyżej oceniona i</w:t>
      </w:r>
      <w:r w:rsidRPr="00A758BE">
        <w:rPr>
          <w:rFonts w:ascii="Bookman Old Style" w:hAnsi="Bookman Old Style" w:cs="Open Sans"/>
          <w:sz w:val="24"/>
          <w:szCs w:val="24"/>
        </w:rPr>
        <w:t xml:space="preserve"> którego oferta nie będzie podlegała odrzuceniu, do złożenia w wyznaczonym terminie, nie krótszym niż 10 dni, aktualnych na dzień złożenia podmiotowych środków dowodowych:</w:t>
      </w:r>
    </w:p>
    <w:p w:rsidR="00EC464C" w:rsidRPr="00210F4F"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informacji z Krajowego Rejestru Karnego w zakresie: art. 108 ust. 1 pkt 1 i 2 ustawy Pzp, art. 108 ust. 1 pkt 4 ustawy Pzp</w:t>
      </w:r>
      <w:r w:rsidRPr="000C00A4">
        <w:rPr>
          <w:rFonts w:ascii="Bookman Old Style" w:hAnsi="Bookman Old Style" w:cs="Open Sans"/>
          <w:sz w:val="24"/>
          <w:szCs w:val="24"/>
        </w:rPr>
        <w:t xml:space="preserve">, odnośnie orzeczenia zakazu ubiegania się o </w:t>
      </w:r>
      <w:r w:rsidRPr="00210F4F">
        <w:rPr>
          <w:rFonts w:ascii="Bookman Old Style" w:hAnsi="Bookman Old Style" w:cs="Open Sans"/>
          <w:sz w:val="24"/>
          <w:szCs w:val="24"/>
        </w:rPr>
        <w:t>zamówienie publiczne tytułem środka karnego - wystawionej nie wcześniej niż 6 miesięcy przed jej złożeniem;</w:t>
      </w:r>
    </w:p>
    <w:p w:rsidR="00EC464C"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oświadczenia Wykonawcy, w zakresie art. 108 ust. 1 pkt 5 ustawy Pzp, o braku przynależności do tej samej grupy kapitałowej</w:t>
      </w:r>
      <w:r w:rsidRPr="00210F4F">
        <w:rPr>
          <w:rFonts w:ascii="Bookman Old Style" w:hAnsi="Bookman Old Style" w:cs="Open Sans"/>
          <w:sz w:val="24"/>
          <w:szCs w:val="24"/>
        </w:rPr>
        <w:t xml:space="preserve"> w rozumieniu ustawy z 16 lutego 2007 r. o ochronie konkurencji i konsumentów, z innym Wykonawcą, który złożył</w:t>
      </w:r>
      <w:r w:rsidRPr="00A758BE">
        <w:rPr>
          <w:rFonts w:ascii="Bookman Old Style" w:hAnsi="Bookman Old Style" w:cs="Open Sans"/>
          <w:sz w:val="24"/>
          <w:szCs w:val="24"/>
        </w:rPr>
        <w:t xml:space="preserve">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załącznik nr </w:t>
      </w:r>
      <w:r>
        <w:rPr>
          <w:rFonts w:ascii="Bookman Old Style" w:hAnsi="Bookman Old Style" w:cs="Open Sans"/>
          <w:sz w:val="24"/>
          <w:szCs w:val="24"/>
        </w:rPr>
        <w:t>4</w:t>
      </w:r>
      <w:r w:rsidRPr="00A758BE">
        <w:rPr>
          <w:rFonts w:ascii="Bookman Old Style" w:hAnsi="Bookman Old Style" w:cs="Open Sans"/>
          <w:sz w:val="24"/>
          <w:szCs w:val="24"/>
        </w:rPr>
        <w:t xml:space="preserve"> do SWZ;</w:t>
      </w:r>
    </w:p>
    <w:p w:rsidR="00EC464C"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odpisu lub informacji z Krajowego Rejestru Sądowego lub z Centralnej Ewidencji i Informacji o Działalności Gospodarczej, w zakresie art. 109 ust. 1 pkt 4 ustawy Pzp</w:t>
      </w:r>
      <w:r w:rsidRPr="00A758BE">
        <w:rPr>
          <w:rFonts w:ascii="Bookman Old Style" w:hAnsi="Bookman Old Style" w:cs="Open Sans"/>
          <w:sz w:val="24"/>
          <w:szCs w:val="24"/>
        </w:rPr>
        <w:t>, sporządzonych nie wcześniej niż 3 miesiące przed ich złożeniem, jeżeli odrębne przepisy wymagają wpisu do rejestru lub ewidencji;</w:t>
      </w:r>
      <w:r>
        <w:rPr>
          <w:rFonts w:ascii="Bookman Old Style" w:hAnsi="Bookman Old Style" w:cs="Open Sans"/>
          <w:sz w:val="24"/>
          <w:szCs w:val="24"/>
        </w:rPr>
        <w:t xml:space="preserve"> </w:t>
      </w:r>
      <w:r w:rsidRPr="00A758BE">
        <w:rPr>
          <w:rFonts w:ascii="Bookman Old Style" w:hAnsi="Bookman Old Style" w:cs="Open Sans"/>
          <w:i/>
          <w:sz w:val="24"/>
          <w:szCs w:val="24"/>
        </w:rPr>
        <w:t>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rsidR="00EC464C" w:rsidRPr="00A758BE"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oświadczenia o aktualności informacji zawartych w oświadczeniu, o którym mowa w art. 125 ust. 1 ustawy Pzp</w:t>
      </w:r>
      <w:r w:rsidRPr="00A758BE">
        <w:rPr>
          <w:rFonts w:ascii="Bookman Old Style" w:hAnsi="Bookman Old Style" w:cs="Open Sans"/>
          <w:sz w:val="24"/>
          <w:szCs w:val="24"/>
        </w:rPr>
        <w:t>, w zakresie podstaw wykluczenia z postępowania wskazanych przez Zamawiającego, o których mowa w:</w:t>
      </w:r>
    </w:p>
    <w:p w:rsidR="00EC464C"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art. 108 ust. 1 pkt 3 ustawy Pzp,</w:t>
      </w:r>
    </w:p>
    <w:p w:rsidR="00EC464C"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4 ustawy Pzp, dotyczących orzeczenia zakazu ubiegania się o zamówienie publiczne tytułem środka zapobiegawczego,</w:t>
      </w:r>
    </w:p>
    <w:p w:rsidR="00EC464C" w:rsidRPr="00A758BE"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5 ustawy Pzp, dotyczących zawarcia z innymi wykonawcami porozumienia mającego na celu zakłócenie konkurencji,</w:t>
      </w:r>
    </w:p>
    <w:p w:rsidR="00EC464C"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art. 108 ust. 1 pkt 6 ustawy Pzp</w:t>
      </w:r>
      <w:r>
        <w:rPr>
          <w:rFonts w:ascii="Bookman Old Style" w:hAnsi="Bookman Old Style" w:cs="Open Sans"/>
          <w:sz w:val="24"/>
          <w:szCs w:val="24"/>
        </w:rPr>
        <w:t xml:space="preserve"> </w:t>
      </w:r>
    </w:p>
    <w:p w:rsidR="00EC464C" w:rsidRPr="00A758BE" w:rsidP="00A758BE">
      <w:pPr>
        <w:pStyle w:val="PlainTex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załącznik nr </w:t>
      </w:r>
      <w:r>
        <w:rPr>
          <w:rFonts w:ascii="Bookman Old Style" w:hAnsi="Bookman Old Style" w:cs="Open Sans"/>
          <w:sz w:val="24"/>
          <w:szCs w:val="24"/>
        </w:rPr>
        <w:t>5</w:t>
      </w:r>
      <w:r w:rsidRPr="00A758BE">
        <w:rPr>
          <w:rFonts w:ascii="Bookman Old Style" w:hAnsi="Bookman Old Style" w:cs="Open Sans"/>
          <w:sz w:val="24"/>
          <w:szCs w:val="24"/>
        </w:rPr>
        <w:t xml:space="preserve"> do SWZ;</w:t>
      </w:r>
    </w:p>
    <w:p w:rsidR="00EC464C" w:rsidP="00BD6074">
      <w:pPr>
        <w:pStyle w:val="ListParagraph"/>
        <w:numPr>
          <w:ilvl w:val="1"/>
          <w:numId w:val="34"/>
        </w:numPr>
        <w:adjustRightInd w:val="0"/>
        <w:spacing w:before="0" w:line="276" w:lineRule="auto"/>
        <w:ind w:left="1134" w:hanging="425"/>
        <w:rPr>
          <w:rFonts w:ascii="Bookman Old Style" w:hAnsi="Bookman Old Style"/>
          <w:color w:val="000000"/>
          <w:sz w:val="24"/>
          <w:szCs w:val="24"/>
        </w:rPr>
      </w:pPr>
      <w:r w:rsidRPr="0073069F">
        <w:rPr>
          <w:rFonts w:ascii="Bookman Old Style" w:hAnsi="Bookman Old Style" w:cs="Open Sans"/>
          <w:color w:val="000000"/>
          <w:sz w:val="24"/>
          <w:szCs w:val="24"/>
          <w:u w:val="single"/>
        </w:rPr>
        <w:t>oświadczenia w zakresie braku podstaw do wykluczenia</w:t>
      </w:r>
      <w:r w:rsidRPr="000C00A4">
        <w:rPr>
          <w:rFonts w:ascii="Bookman Old Style" w:hAnsi="Bookman Old Style" w:cs="Open Sans"/>
          <w:color w:val="000000"/>
          <w:sz w:val="24"/>
          <w:szCs w:val="24"/>
        </w:rPr>
        <w:t xml:space="preserve">,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Załącznik nr </w:t>
      </w:r>
      <w:r>
        <w:rPr>
          <w:rFonts w:ascii="Bookman Old Style" w:hAnsi="Bookman Old Style" w:cs="Open Sans"/>
          <w:color w:val="000000"/>
          <w:sz w:val="24"/>
          <w:szCs w:val="24"/>
        </w:rPr>
        <w:t>6</w:t>
      </w:r>
      <w:r w:rsidRPr="000C00A4">
        <w:rPr>
          <w:rFonts w:ascii="Bookman Old Style" w:hAnsi="Bookman Old Style" w:cs="Open Sans"/>
          <w:color w:val="000000"/>
          <w:sz w:val="24"/>
          <w:szCs w:val="24"/>
        </w:rPr>
        <w:t xml:space="preserve"> do SWZ (odpowiednio dla Wykonawcy i jeśli dotyczy - podmiotu udostępniającego zasoby);</w:t>
      </w:r>
    </w:p>
    <w:p w:rsidR="00EC464C"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bookmarkStart w:id="74" w:name="_Toc45283819"/>
      <w:bookmarkStart w:id="75" w:name="_Toc71881831"/>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rsidR="00EC464C" w:rsidRPr="008D5148"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r w:rsidRPr="008D514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8D5148">
        <w:rPr>
          <w:rFonts w:ascii="Bookman Old Style" w:eastAsia="Roboto" w:hAnsi="Bookman Old Style" w:cs="Roboto"/>
          <w:b/>
          <w:bCs/>
          <w:color w:val="444444"/>
          <w:sz w:val="24"/>
          <w:szCs w:val="24"/>
        </w:rPr>
        <w:t xml:space="preserve"> </w:t>
      </w:r>
      <w:r w:rsidRPr="008D5148">
        <w:rPr>
          <w:rFonts w:ascii="Bookman Old Style" w:hAnsi="Bookman Old Style" w:cs="Open Sans"/>
          <w:color w:val="000000"/>
          <w:sz w:val="24"/>
          <w:szCs w:val="24"/>
        </w:rPr>
        <w:t>w sprawie podmiotowych środków dowodowych oraz innych dokumentów lub</w:t>
      </w:r>
      <w:r>
        <w:rPr>
          <w:rFonts w:ascii="Bookman Old Style" w:hAnsi="Bookman Old Style" w:cs="Open Sans"/>
          <w:color w:val="000000"/>
          <w:sz w:val="24"/>
          <w:szCs w:val="24"/>
        </w:rPr>
        <w:t xml:space="preserve"> oświadczeń, jakich może żądać z</w:t>
      </w:r>
      <w:r w:rsidRPr="008D5148">
        <w:rPr>
          <w:rFonts w:ascii="Bookman Old Style" w:hAnsi="Bookman Old Style" w:cs="Open Sans"/>
          <w:color w:val="000000"/>
          <w:sz w:val="24"/>
          <w:szCs w:val="24"/>
        </w:rPr>
        <w:t xml:space="preserve">amawiający od wykonawcy </w:t>
      </w:r>
      <w:r w:rsidRPr="008D5148">
        <w:rPr>
          <w:rFonts w:ascii="Bookman Old Style" w:hAnsi="Bookman Old Style"/>
          <w:sz w:val="24"/>
          <w:szCs w:val="24"/>
        </w:rPr>
        <w:t>(Dz. U. poz. 2415</w:t>
      </w:r>
      <w:r>
        <w:rPr>
          <w:rFonts w:ascii="Bookman Old Style" w:hAnsi="Bookman Old Style"/>
          <w:sz w:val="24"/>
          <w:szCs w:val="24"/>
        </w:rPr>
        <w:t>, z późn. zm.</w:t>
      </w:r>
      <w:r w:rsidRPr="008D5148">
        <w:rPr>
          <w:rFonts w:ascii="Bookman Old Style" w:hAnsi="Bookman Old Style"/>
          <w:sz w:val="24"/>
          <w:szCs w:val="24"/>
        </w:rPr>
        <w:t>)</w:t>
      </w:r>
      <w:r w:rsidRPr="008D5148">
        <w:rPr>
          <w:rFonts w:ascii="Bookman Old Style" w:hAnsi="Bookman Old Style" w:cs="Open Sans"/>
          <w:color w:val="000000"/>
          <w:sz w:val="24"/>
          <w:szCs w:val="24"/>
        </w:rPr>
        <w:t>, składa się w formie elektronicznej, opatrzonej kwalifikowanym podpisem elektronicznym.</w:t>
      </w:r>
    </w:p>
    <w:p w:rsidR="00EC464C" w:rsidRPr="000C00A4" w:rsidP="00F42D84">
      <w:pPr>
        <w:pStyle w:val="Heading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rsidR="00EC464C" w:rsidRPr="00C41277">
      <w:pPr>
        <w:pStyle w:val="ListParagraph"/>
        <w:numPr>
          <w:ilvl w:val="1"/>
          <w:numId w:val="71"/>
        </w:numPr>
        <w:suppressAutoHyphens/>
        <w:autoSpaceDE/>
        <w:autoSpaceDN/>
        <w:spacing w:before="0" w:line="276" w:lineRule="auto"/>
        <w:rPr>
          <w:rFonts w:ascii="Bookman Old Style" w:hAnsi="Bookman Old Style"/>
          <w:sz w:val="24"/>
          <w:szCs w:val="24"/>
        </w:rPr>
      </w:pPr>
      <w:r w:rsidRPr="00C975A5">
        <w:rPr>
          <w:rFonts w:ascii="Bookman Old Style" w:hAnsi="Bookman Old Style"/>
          <w:sz w:val="24"/>
          <w:szCs w:val="24"/>
        </w:rPr>
        <w:t xml:space="preserve">Zamawiający żąda, by Wykonawca złożył wraz z ofertą następujące, </w:t>
      </w:r>
      <w:r w:rsidRPr="00C41277">
        <w:rPr>
          <w:rFonts w:ascii="Bookman Old Style" w:hAnsi="Bookman Old Style"/>
          <w:sz w:val="24"/>
          <w:szCs w:val="24"/>
        </w:rPr>
        <w:t>przedmiotowe środki dowodowe:</w:t>
      </w:r>
    </w:p>
    <w:p w:rsidR="00EC464C" w:rsidRPr="00C41277">
      <w:pPr>
        <w:pStyle w:val="ListParagraph"/>
        <w:numPr>
          <w:ilvl w:val="2"/>
          <w:numId w:val="71"/>
        </w:numPr>
        <w:suppressAutoHyphens/>
        <w:autoSpaceDE/>
        <w:autoSpaceDN/>
        <w:spacing w:before="0" w:line="276" w:lineRule="auto"/>
        <w:ind w:left="1134" w:hanging="425"/>
        <w:rPr>
          <w:rFonts w:ascii="Bookman Old Style" w:hAnsi="Bookman Old Style"/>
          <w:sz w:val="24"/>
          <w:szCs w:val="24"/>
        </w:rPr>
      </w:pPr>
      <w:r w:rsidRPr="00C41277">
        <w:rPr>
          <w:rFonts w:ascii="Bookman Old Style" w:hAnsi="Bookman Old Style" w:cs="Arial"/>
          <w:sz w:val="24"/>
          <w:szCs w:val="24"/>
        </w:rPr>
        <w:t>Opis oferowanego przedmiotu zamówienia zgodnie ze wzorem stanowiącym Załącznik nr 8 do SWZ</w:t>
      </w:r>
      <w:r w:rsidR="00883991">
        <w:rPr>
          <w:rFonts w:ascii="Bookman Old Style" w:hAnsi="Bookman Old Style" w:cs="Arial"/>
          <w:sz w:val="24"/>
          <w:szCs w:val="24"/>
        </w:rPr>
        <w:t>.</w:t>
      </w:r>
    </w:p>
    <w:p w:rsidR="00EC464C" w:rsidRPr="00F42D84">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 xml:space="preserve">Zamawiający przewiduje uzupełnienie przedmiotowych środków dowodowych. </w:t>
      </w:r>
    </w:p>
    <w:p w:rsidR="00EC464C" w:rsidRPr="0034051B">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może żądać od Wykonawców wyjaśnień dotyczących treści przedmiotowych środków dowodowych.</w:t>
      </w:r>
    </w:p>
    <w:p w:rsidR="00EC464C" w:rsidRPr="000C00A4" w:rsidP="004440B8">
      <w:pPr>
        <w:pStyle w:val="Heading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4"/>
      <w:bookmarkEnd w:id="75"/>
    </w:p>
    <w:p w:rsidR="00EC464C" w:rsidRPr="000C00A4" w:rsidP="00BD6074">
      <w:pPr>
        <w:pStyle w:val="PlainTex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6" w:name="_Toc56878487"/>
      <w:bookmarkStart w:id="77" w:name="_Toc136762098"/>
      <w:r w:rsidRPr="000C00A4">
        <w:rPr>
          <w:rFonts w:ascii="Bookman Old Style" w:hAnsi="Bookman Old Style" w:cs="Open Sans"/>
          <w:sz w:val="24"/>
          <w:szCs w:val="24"/>
        </w:rPr>
        <w:t>Jeżeli Wykonawca ma siedzibę lub miejsce zamieszkania poza terytorium Rzeczypospolitej Polskiej zamiast:</w:t>
      </w:r>
    </w:p>
    <w:p w:rsidR="00EC464C"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informacji z Krajowego Rejestru Karnego, o której mowa w rozdz. IX podrozdział I ust. 3 pkt 1 – składa informację z odpowiedniego rejestru, takiego jak rejestr sądowy, albo, w przypadku braku takiego rejestru, inny równoważny dokument wydany przez właściwy organ sądowy lub a</w:t>
      </w:r>
      <w:r>
        <w:rPr>
          <w:rFonts w:ascii="Bookman Old Style" w:hAnsi="Bookman Old Style" w:cs="Open Sans"/>
          <w:sz w:val="24"/>
          <w:szCs w:val="24"/>
        </w:rPr>
        <w:t>dministracyjny kraju, w którym W</w:t>
      </w:r>
      <w:r w:rsidRPr="000C00A4">
        <w:rPr>
          <w:rFonts w:ascii="Bookman Old Style" w:hAnsi="Bookman Old Style" w:cs="Open Sans"/>
          <w:sz w:val="24"/>
          <w:szCs w:val="24"/>
        </w:rPr>
        <w:t>ykonawca ma siedzibę lub miejsce zamieszkania lub miejsce zamieszkania ma osoba, której dotyczy informacja albo dokument;</w:t>
      </w:r>
    </w:p>
    <w:p w:rsidR="00EC464C"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odpisu albo informacji z Krajowego Rejestru Sądowego lub z Centralnej Ewidencji i Informacji o Działalności Gospodarczej, o których mowa w rozdziale IX podrozdział I ust. 3 pkt 3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EC464C" w:rsidRPr="0039762B"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informacji z Centralnego Rejestru Beneficjentów Rzeczywistych - składa informację z odpowiedniego rejestru zawierającego informacje o jego beneficjentach rzeczywistych albo, w przypadku braku takiego rejestru, inny równoważny dokument wydany przez właściwy organ sądowy lub administracy</w:t>
      </w:r>
      <w:r>
        <w:rPr>
          <w:rFonts w:ascii="Bookman Old Style" w:hAnsi="Bookman Old Style" w:cs="Open Sans"/>
          <w:sz w:val="24"/>
          <w:szCs w:val="24"/>
        </w:rPr>
        <w:t>jny kraju, w którym W</w:t>
      </w:r>
      <w:r w:rsidRPr="0039762B">
        <w:rPr>
          <w:rFonts w:ascii="Bookman Old Style" w:hAnsi="Bookman Old Style" w:cs="Open Sans"/>
          <w:sz w:val="24"/>
          <w:szCs w:val="24"/>
        </w:rPr>
        <w:t>ykonawca ma siedzibę lub miejsce zamieszkania, określający jego beneficjentów rzeczywistych.</w:t>
      </w:r>
    </w:p>
    <w:p w:rsidR="00EC464C"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Dokument, o którym mowa w ust. 1 pkt 1, powinien być wystawiony nie wcześniej niż 6 miesięcy przed jego złożeniem. Dokument, o których mowa w ust. 1 pkt 2, powinien być wystawiony nie wcześniej niż 3 miesiące przed jego złożeniem.</w:t>
      </w:r>
    </w:p>
    <w:p w:rsidR="00EC464C"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Jeżeli w kraju, w którym W</w:t>
      </w:r>
      <w:r w:rsidRPr="0039762B">
        <w:rPr>
          <w:rFonts w:ascii="Bookman Old Style" w:hAnsi="Bookman Old Style" w:cs="Open Sans"/>
          <w:sz w:val="24"/>
          <w:szCs w:val="24"/>
        </w:rPr>
        <w:t>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w:t>
      </w:r>
      <w:r>
        <w:rPr>
          <w:rFonts w:ascii="Bookman Old Style" w:hAnsi="Bookman Old Style" w:cs="Open Sans"/>
          <w:sz w:val="24"/>
          <w:szCs w:val="24"/>
        </w:rPr>
        <w:t>jącym odpowiednio oświadczenie W</w:t>
      </w:r>
      <w:r w:rsidRPr="0039762B">
        <w:rPr>
          <w:rFonts w:ascii="Bookman Old Style" w:hAnsi="Bookman Old Style" w:cs="Open Sans"/>
          <w:sz w:val="24"/>
          <w:szCs w:val="24"/>
        </w:rPr>
        <w:t>ykonawcy, ze wskazaniem osoby albo osób uprawnionych do jego reprezentacji, lub oświadczenie osoby, której dokument miał dotyczyć, złożone pod przysięgą,</w:t>
      </w:r>
      <w:r>
        <w:rPr>
          <w:rFonts w:ascii="Bookman Old Style" w:hAnsi="Bookman Old Style" w:cs="Open Sans"/>
          <w:sz w:val="24"/>
          <w:szCs w:val="24"/>
        </w:rPr>
        <w:t xml:space="preserve"> lub, jeżeli w kraju, w którym W</w:t>
      </w:r>
      <w:r w:rsidRPr="0039762B">
        <w:rPr>
          <w:rFonts w:ascii="Bookman Old Style" w:hAnsi="Bookman Old Style" w:cs="Open Sans"/>
          <w:sz w:val="24"/>
          <w:szCs w:val="24"/>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w:t>
      </w:r>
      <w:r>
        <w:rPr>
          <w:rFonts w:ascii="Bookman Old Style" w:hAnsi="Bookman Old Style" w:cs="Open Sans"/>
          <w:sz w:val="24"/>
          <w:szCs w:val="24"/>
        </w:rPr>
        <w:t>dzibę lub miejsce zamieszkania W</w:t>
      </w:r>
      <w:r w:rsidRPr="0039762B">
        <w:rPr>
          <w:rFonts w:ascii="Bookman Old Style" w:hAnsi="Bookman Old Style" w:cs="Open Sans"/>
          <w:sz w:val="24"/>
          <w:szCs w:val="24"/>
        </w:rPr>
        <w:t>ykonawcy lub miejsce zamieszkania osoby, której dokument miał dotyczyć. Przepis ust. 2 stosuje się.</w:t>
      </w:r>
    </w:p>
    <w:p w:rsidR="00EC464C"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rsidR="00EC464C" w:rsidRPr="0039762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w:t>
      </w:r>
    </w:p>
    <w:p w:rsidR="00EC464C" w:rsidRPr="000C00A4" w:rsidP="004440B8">
      <w:pPr>
        <w:pStyle w:val="Heading2"/>
        <w:ind w:left="284" w:hanging="142"/>
        <w:rPr>
          <w:rFonts w:ascii="Bookman Old Style" w:hAnsi="Bookman Old Style" w:cs="Open Sans"/>
          <w:sz w:val="24"/>
          <w:szCs w:val="24"/>
        </w:rPr>
      </w:pPr>
      <w:bookmarkStart w:id="78" w:name="_Toc45283820"/>
      <w:bookmarkStart w:id="79" w:name="_Toc71881832"/>
      <w:r w:rsidRPr="000C00A4">
        <w:rPr>
          <w:rFonts w:ascii="Bookman Old Style" w:hAnsi="Bookman Old Style" w:cs="Open Sans"/>
          <w:sz w:val="24"/>
          <w:szCs w:val="24"/>
        </w:rPr>
        <w:t>WYKONAWCY WYSTĘPUJĄCY WSPÓLNIE LUB UDOSTĘPNIAJĄCY ZASOBY</w:t>
      </w:r>
      <w:bookmarkEnd w:id="78"/>
      <w:bookmarkEnd w:id="79"/>
    </w:p>
    <w:p w:rsidR="00EC464C" w:rsidP="00BD6074">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wspólnego ubiegania się o zamówienie przez Wykonawców, formularz JEDZ, składa każdy z Wykonawców. Dokumenty te potwierdzają brak podstaw wykluczenia oraz spełnianie warunków udziału w postępowaniu, w jakim każdy z Wykonawców wykazuje spełnianie warunków udziału w postępowaniu.</w:t>
      </w:r>
    </w:p>
    <w:p w:rsidR="00EC464C" w:rsidRPr="00C975A5" w:rsidP="00C975A5">
      <w:pPr>
        <w:pStyle w:val="ListParagraph"/>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Warunek</w:t>
      </w:r>
      <w:r w:rsidRPr="003F37C7">
        <w:rPr>
          <w:rFonts w:ascii="Bookman Old Style" w:hAnsi="Bookman Old Style"/>
          <w:sz w:val="24"/>
          <w:szCs w:val="24"/>
        </w:rPr>
        <w:t xml:space="preserve">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w:t>
      </w:r>
      <w:r w:rsidRPr="003F37C7">
        <w:rPr>
          <w:rFonts w:ascii="Bookman Old Style" w:hAnsi="Bookman Old Style" w:cs="Open Sans"/>
          <w:sz w:val="24"/>
          <w:szCs w:val="24"/>
        </w:rPr>
        <w:t xml:space="preserve">zrealizuje </w:t>
      </w:r>
      <w:r>
        <w:rPr>
          <w:rFonts w:ascii="Bookman Old Style" w:hAnsi="Bookman Old Style" w:cs="Open Sans"/>
          <w:sz w:val="24"/>
          <w:szCs w:val="24"/>
        </w:rPr>
        <w:t>dostawy</w:t>
      </w:r>
      <w:r w:rsidRPr="003F37C7">
        <w:rPr>
          <w:rFonts w:ascii="Bookman Old Style" w:hAnsi="Bookman Old Style" w:cs="Open Sans"/>
          <w:sz w:val="24"/>
          <w:szCs w:val="24"/>
        </w:rPr>
        <w:t>, do których realizacji te uprawnienia są wymagane</w:t>
      </w:r>
      <w:r w:rsidRPr="003F37C7">
        <w:rPr>
          <w:rFonts w:ascii="Bookman Old Style" w:hAnsi="Bookman Old Style" w:cs="Open Sans"/>
          <w:color w:val="000000"/>
          <w:sz w:val="24"/>
          <w:szCs w:val="24"/>
        </w:rPr>
        <w:t xml:space="preserve">. </w:t>
      </w:r>
    </w:p>
    <w:p w:rsidR="00EC464C"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80" w:name="_Toc45283821"/>
      <w:bookmarkStart w:id="81" w:name="_Toc71881833"/>
      <w:r w:rsidRPr="000C00A4">
        <w:rPr>
          <w:rFonts w:ascii="Bookman Old Style" w:hAnsi="Bookman Old Style" w:cs="Open Sans"/>
        </w:rPr>
        <w:t>OPIS SPOSOBU PRZYGOTOWANIA OFERTY</w:t>
      </w:r>
      <w:bookmarkEnd w:id="80"/>
      <w:bookmarkEnd w:id="81"/>
    </w:p>
    <w:p w:rsidR="00EC464C" w:rsidRPr="00D07E59" w:rsidP="00F54E8D">
      <w:pPr>
        <w:pStyle w:val="ListParagraph"/>
        <w:numPr>
          <w:ilvl w:val="0"/>
          <w:numId w:val="45"/>
        </w:numPr>
        <w:tabs>
          <w:tab w:val="clear" w:pos="360"/>
          <w:tab w:val="num" w:pos="709"/>
        </w:tabs>
        <w:autoSpaceDE/>
        <w:autoSpaceDN/>
        <w:spacing w:before="120" w:line="276" w:lineRule="auto"/>
        <w:ind w:left="709" w:hanging="425"/>
        <w:rPr>
          <w:rStyle w:val="Hyperlink"/>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r>
        <w:fldChar w:fldCharType="begin"/>
      </w:r>
      <w:r>
        <w:instrText xml:space="preserve"> HYPERLINK "https://ezamowienia.gov.pl/" </w:instrText>
      </w:r>
      <w:r>
        <w:fldChar w:fldCharType="separate"/>
      </w:r>
      <w:r w:rsidRPr="00D07E59">
        <w:rPr>
          <w:rStyle w:val="Hyperlink"/>
          <w:rFonts w:ascii="Bookman Old Style" w:hAnsi="Bookman Old Style"/>
          <w:sz w:val="24"/>
          <w:szCs w:val="24"/>
        </w:rPr>
        <w:t>https://ezamowienia.gov.pl/</w:t>
      </w:r>
      <w:r>
        <w:fldChar w:fldCharType="end"/>
      </w:r>
    </w:p>
    <w:p w:rsidR="00EC464C" w:rsidRPr="00366CF8"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Ofertę sporządza się w języku polskim, pod rygorem nieważności, w formie elektronicznej i opatruje się kwalifikowanym podpisem elektronicznym zgodnie z art. 63. ust. 1 ustawy Pzp.</w:t>
      </w:r>
    </w:p>
    <w:p w:rsidR="00EC464C"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rsidR="00EC464C"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rsidR="00EC464C"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w:t>
      </w:r>
      <w:r>
        <w:rPr>
          <w:rFonts w:ascii="Bookman Old Style" w:hAnsi="Bookman Old Style"/>
          <w:bCs/>
          <w:sz w:val="24"/>
          <w:szCs w:val="24"/>
        </w:rPr>
        <w:t>orstwa W</w:t>
      </w:r>
      <w:r w:rsidRPr="005B1896">
        <w:rPr>
          <w:rFonts w:ascii="Bookman Old Style" w:hAnsi="Bookman Old Style"/>
          <w:bCs/>
          <w:sz w:val="24"/>
          <w:szCs w:val="24"/>
        </w:rPr>
        <w:t xml:space="preserve">ykonawca, w celu utrzymania w poufności tych informacji, przekazuje je w wydzielonym i odpowiednio oznaczonym pliku, wraz z jednoczesnym zaznaczeniem w nazwie pliku „Dokument stanowiący tajemnicę </w:t>
      </w:r>
      <w:r w:rsidRPr="005B1896">
        <w:rPr>
          <w:rFonts w:ascii="Bookman Old Style" w:hAnsi="Bookman Old Style"/>
          <w:bCs/>
          <w:sz w:val="24"/>
          <w:szCs w:val="24"/>
        </w:rPr>
        <w:t>przedsiębiorstwa”. Zarówno załącznik stanowiący tajemnicę przedsiębiorstwa jak i uzasadnienie zastrzeżenia tajemnicy przedsiębiorstwa należy dodać w polu „Załączniki i inne dokumenty przedstawione w ofercie przez Wykonawcę”.</w:t>
      </w:r>
    </w:p>
    <w:p w:rsidR="00EC464C"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rsidR="00EC464C"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w:t>
      </w:r>
      <w:r>
        <w:rPr>
          <w:rFonts w:ascii="Bookman Old Style" w:hAnsi="Bookman Old Style"/>
          <w:bCs/>
          <w:sz w:val="24"/>
          <w:szCs w:val="24"/>
        </w:rPr>
        <w:t>ym, mogą być zgodnie z wyborem Wykonawcy/W</w:t>
      </w:r>
      <w:r w:rsidRPr="005B1896">
        <w:rPr>
          <w:rFonts w:ascii="Bookman Old Style" w:hAnsi="Bookman Old Style"/>
          <w:bCs/>
          <w:sz w:val="24"/>
          <w:szCs w:val="24"/>
        </w:rPr>
        <w:t>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EC464C"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w:t>
      </w:r>
      <w:r>
        <w:rPr>
          <w:rFonts w:ascii="Bookman Old Style" w:hAnsi="Bookman Old Style"/>
          <w:bCs/>
          <w:sz w:val="24"/>
          <w:szCs w:val="24"/>
        </w:rPr>
        <w:t xml:space="preserve"> jednocześnie informując o tym W</w:t>
      </w:r>
      <w:r w:rsidRPr="005B1896">
        <w:rPr>
          <w:rFonts w:ascii="Bookman Old Style" w:hAnsi="Bookman Old Style"/>
          <w:bCs/>
          <w:sz w:val="24"/>
          <w:szCs w:val="24"/>
        </w:rPr>
        <w:t>ykonawcę. Potwierdzenie czasu przekazania i odbioru oferty znajduje się w Elektronicznym Potwierdzeniu Przesłania (EPP) i Elektronicznym Potwierdzeniu Odebrania (EPO). EPP i EPO dostępne są dla zalogowanego Wykonawcy w zakładce „Oferty/Wnioski”.</w:t>
      </w:r>
    </w:p>
    <w:p w:rsidR="00EC464C"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rsidR="00EC464C" w:rsidRPr="00263F43"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Wykonawca zobowiązany jest złożyć za pośrednictwem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263F43">
        <w:rPr>
          <w:rFonts w:ascii="Bookman Old Style" w:hAnsi="Bookman Old Style" w:cs="Open Sans"/>
          <w:sz w:val="24"/>
          <w:szCs w:val="24"/>
        </w:rPr>
        <w:t>, podpisane przez osoby uprawnione kwalifikowanym podpisem elektronicznym, następujące dokumenty:</w:t>
      </w:r>
    </w:p>
    <w:p w:rsidR="00EC464C" w:rsidP="00F54E8D">
      <w:pPr>
        <w:pStyle w:val="List"/>
        <w:numPr>
          <w:ilvl w:val="0"/>
          <w:numId w:val="41"/>
        </w:numPr>
        <w:tabs>
          <w:tab w:val="left" w:pos="1134"/>
        </w:tabs>
        <w:spacing w:before="0" w:line="276" w:lineRule="auto"/>
        <w:ind w:left="850" w:hanging="141"/>
        <w:rPr>
          <w:rFonts w:ascii="Bookman Old Style" w:hAnsi="Bookman Old Style" w:cs="Open Sans"/>
          <w:sz w:val="24"/>
          <w:szCs w:val="24"/>
        </w:rPr>
      </w:pPr>
      <w:r w:rsidRPr="00223407">
        <w:rPr>
          <w:rFonts w:ascii="Bookman Old Style" w:hAnsi="Bookman Old Style" w:cs="Open Sans"/>
          <w:sz w:val="24"/>
          <w:szCs w:val="24"/>
        </w:rPr>
        <w:t>Formularz oferty wg wzoru stanowiącego Załącznik nr 7 do SWZ;</w:t>
      </w:r>
    </w:p>
    <w:p w:rsidR="00EC464C" w:rsidRPr="001C2325"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1C2325">
        <w:rPr>
          <w:rFonts w:ascii="Bookman Old Style" w:hAnsi="Bookman Old Style" w:cs="Open Sans"/>
          <w:sz w:val="24"/>
          <w:szCs w:val="24"/>
        </w:rPr>
        <w:t>Jednolity Europejski Dokument Zamówienia (dalej jako „JEDZ”)</w:t>
      </w:r>
      <w:r>
        <w:rPr>
          <w:rFonts w:ascii="Bookman Old Style" w:hAnsi="Bookman Old Style" w:cs="Open Sans"/>
          <w:sz w:val="24"/>
          <w:szCs w:val="24"/>
        </w:rPr>
        <w:t xml:space="preserve"> </w:t>
      </w:r>
      <w:r w:rsidRPr="00223407">
        <w:rPr>
          <w:rFonts w:ascii="Bookman Old Style" w:hAnsi="Bookman Old Style" w:cs="Open Sans"/>
          <w:sz w:val="24"/>
          <w:szCs w:val="24"/>
        </w:rPr>
        <w:t xml:space="preserve">wg wzoru stanowiącego Załącznik nr </w:t>
      </w:r>
      <w:r>
        <w:rPr>
          <w:rFonts w:ascii="Bookman Old Style" w:hAnsi="Bookman Old Style" w:cs="Open Sans"/>
          <w:sz w:val="24"/>
          <w:szCs w:val="24"/>
        </w:rPr>
        <w:t>9</w:t>
      </w:r>
      <w:r w:rsidRPr="00223407">
        <w:rPr>
          <w:rFonts w:ascii="Bookman Old Style" w:hAnsi="Bookman Old Style" w:cs="Open Sans"/>
          <w:sz w:val="24"/>
          <w:szCs w:val="24"/>
        </w:rPr>
        <w:t xml:space="preserve"> do SWZ</w:t>
      </w:r>
      <w:r>
        <w:rPr>
          <w:rFonts w:ascii="Bookman Old Style" w:hAnsi="Bookman Old Style" w:cs="Open Sans"/>
          <w:sz w:val="24"/>
          <w:szCs w:val="24"/>
        </w:rPr>
        <w:t>.</w:t>
      </w:r>
    </w:p>
    <w:p w:rsidR="00EC464C" w:rsidRPr="00223407"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Przedmiotowe środki dowodowe wyszczególnione w Rozdziale IX pkt.1</w:t>
      </w:r>
      <w:r>
        <w:rPr>
          <w:rFonts w:ascii="Bookman Old Style" w:hAnsi="Bookman Old Style" w:cs="Open Sans"/>
          <w:sz w:val="24"/>
          <w:szCs w:val="24"/>
        </w:rPr>
        <w:t>.</w:t>
      </w:r>
      <w:r w:rsidRPr="00223407">
        <w:rPr>
          <w:rFonts w:ascii="Bookman Old Style" w:hAnsi="Bookman Old Style" w:cs="Open Sans"/>
          <w:sz w:val="24"/>
          <w:szCs w:val="24"/>
        </w:rPr>
        <w:t xml:space="preserve"> </w:t>
      </w:r>
    </w:p>
    <w:p w:rsidR="00EC464C" w:rsidRPr="00D07E59"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lub inny dokument, w tym odpis w właściwego rejestru, z którego wynika prawo do podpisania oferty oraz innych dokumentów składanych wraz z ofertą, o ile uprawnienie </w:t>
      </w:r>
      <w:r w:rsidRPr="00210F4F">
        <w:rPr>
          <w:rFonts w:ascii="Bookman Old Style" w:hAnsi="Bookman Old Style" w:cs="Open Sans"/>
          <w:sz w:val="24"/>
          <w:szCs w:val="24"/>
        </w:rPr>
        <w:t>do reprezentacji nie wynika z dokumentów, które Zamawiający może uzyskać za pomocą bezpłatnych i ogólnodostępnych baz danych, w szczególności rejestrów publicznych w rozumieniu ustawy z 17 lutego 2005 r. o informatyzacji działalności podmiotów realizujących zadania publiczne (Dz. U. z</w:t>
      </w:r>
      <w:r>
        <w:rPr>
          <w:rFonts w:ascii="Bookman Old Style" w:hAnsi="Bookman Old Style" w:cs="Open Sans"/>
          <w:sz w:val="24"/>
          <w:szCs w:val="24"/>
        </w:rPr>
        <w:t xml:space="preserve"> 2024 r. poz. 1557, z późn. zm.)</w:t>
      </w:r>
      <w:r w:rsidRPr="00D07E59">
        <w:rPr>
          <w:rFonts w:ascii="Bookman Old Style" w:hAnsi="Bookman Old Style" w:cs="Open Sans"/>
          <w:sz w:val="24"/>
          <w:szCs w:val="24"/>
        </w:rPr>
        <w:t>, a Wykonawca wskazał to wraz ze złożeniem oferty;</w:t>
      </w:r>
    </w:p>
    <w:p w:rsidR="00EC464C"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Pzp - jeżeli zachodzi taka okoliczność;</w:t>
      </w:r>
    </w:p>
    <w:p w:rsidR="00EC464C"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rsidR="00EC464C"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rsidR="00EC464C"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bCs/>
          <w:sz w:val="24"/>
          <w:szCs w:val="24"/>
        </w:rPr>
        <w:t>Wykonawca może przed upływem terminu składania ofert wycofać ofertę. Wykonawca wycofuje ofertę w zakładce „Oferty/wnioski” używając przycisku „Wycofaj ofertę”</w:t>
      </w:r>
    </w:p>
    <w:p w:rsidR="00EC464C"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sz w:val="24"/>
          <w:szCs w:val="24"/>
        </w:rPr>
        <w:t>Wykonawca po upływie terminu wyznaczonego na składanie ofert nie może skutecznie dokonać zmiany ani wycofać złożonej oferty.</w:t>
      </w:r>
    </w:p>
    <w:p w:rsidR="00EC464C" w:rsidRPr="004C006A" w:rsidP="004C006A">
      <w:pPr>
        <w:autoSpaceDE/>
        <w:autoSpaceDN/>
        <w:spacing w:before="0" w:line="276" w:lineRule="auto"/>
        <w:rPr>
          <w:rFonts w:ascii="Bookman Old Style" w:hAnsi="Bookman Old Style" w:cs="Open Sans"/>
          <w:sz w:val="24"/>
          <w:szCs w:val="24"/>
        </w:rPr>
      </w:pPr>
    </w:p>
    <w:p w:rsidR="00EC464C"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spacing w:before="0" w:after="0"/>
        <w:ind w:left="0"/>
        <w:jc w:val="left"/>
        <w:rPr>
          <w:rFonts w:ascii="Bookman Old Style" w:hAnsi="Bookman Old Style" w:cs="Open Sans"/>
        </w:rPr>
      </w:pPr>
      <w:bookmarkStart w:id="82" w:name="_Toc71881834"/>
      <w:bookmarkStart w:id="83" w:name="_Toc45283822"/>
      <w:bookmarkEnd w:id="76"/>
      <w:bookmarkEnd w:id="77"/>
      <w:bookmarkEnd w:id="82"/>
    </w:p>
    <w:p w:rsidR="00EC464C" w:rsidRPr="000C00A4" w:rsidP="006A760D">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D9D9D9"/>
        <w:spacing w:before="0" w:after="0"/>
        <w:jc w:val="left"/>
        <w:rPr>
          <w:rFonts w:ascii="Bookman Old Style" w:hAnsi="Bookman Old Style" w:cs="Open Sans"/>
        </w:rPr>
      </w:pPr>
      <w:bookmarkStart w:id="84" w:name="_Toc71881835"/>
      <w:r w:rsidRPr="000C00A4">
        <w:rPr>
          <w:rFonts w:ascii="Bookman Old Style" w:hAnsi="Bookman Old Style" w:cs="Open Sans"/>
        </w:rPr>
        <w:t>SKŁADANIE I OTWARCIE OFERT</w:t>
      </w:r>
      <w:bookmarkEnd w:id="83"/>
      <w:bookmarkEnd w:id="84"/>
    </w:p>
    <w:p w:rsidR="00EC464C" w:rsidRPr="000C00A4" w:rsidP="004440B8">
      <w:pPr>
        <w:pStyle w:val="Heading2"/>
        <w:keepNext w:val="0"/>
        <w:widowControl w:val="0"/>
        <w:spacing w:line="288" w:lineRule="auto"/>
        <w:ind w:left="425"/>
        <w:rPr>
          <w:rFonts w:ascii="Bookman Old Style" w:hAnsi="Bookman Old Style" w:cs="Open Sans"/>
          <w:sz w:val="24"/>
          <w:szCs w:val="24"/>
        </w:rPr>
      </w:pPr>
      <w:bookmarkStart w:id="85" w:name="_Toc491935707"/>
      <w:bookmarkStart w:id="86" w:name="_Toc525046026"/>
      <w:bookmarkStart w:id="87" w:name="_Toc525046198"/>
      <w:bookmarkStart w:id="88" w:name="_Toc45283823"/>
      <w:bookmarkStart w:id="89" w:name="_Toc71881836"/>
      <w:r w:rsidRPr="000C00A4">
        <w:rPr>
          <w:rFonts w:ascii="Bookman Old Style" w:hAnsi="Bookman Old Style" w:cs="Open Sans"/>
          <w:sz w:val="24"/>
          <w:szCs w:val="24"/>
        </w:rPr>
        <w:t>MIEJSCE I TERMIN SKŁADANIA OFERT</w:t>
      </w:r>
      <w:bookmarkEnd w:id="85"/>
      <w:bookmarkEnd w:id="86"/>
      <w:bookmarkEnd w:id="87"/>
      <w:bookmarkEnd w:id="88"/>
      <w:bookmarkEnd w:id="89"/>
    </w:p>
    <w:p w:rsidR="00EC464C" w:rsidRPr="00C41277" w:rsidP="00C41277">
      <w:pPr>
        <w:pStyle w:val="ListParagraph"/>
        <w:numPr>
          <w:ilvl w:val="0"/>
          <w:numId w:val="20"/>
        </w:numPr>
        <w:tabs>
          <w:tab w:val="left" w:pos="-2268"/>
          <w:tab w:val="left" w:pos="0"/>
        </w:tabs>
        <w:overflowPunct w:val="0"/>
        <w:adjustRightInd w:val="0"/>
        <w:spacing w:before="120" w:line="288" w:lineRule="auto"/>
        <w:ind w:left="709" w:hanging="425"/>
        <w:rPr>
          <w:rFonts w:ascii="Bookman Old Style" w:hAnsi="Bookman Old Style" w:cs="Open Sans"/>
          <w:b/>
          <w:sz w:val="24"/>
          <w:szCs w:val="24"/>
        </w:rPr>
      </w:pPr>
      <w:r w:rsidRPr="00C41277">
        <w:rPr>
          <w:rFonts w:ascii="Bookman Old Style" w:hAnsi="Bookman Old Style"/>
          <w:bCs/>
          <w:sz w:val="24"/>
          <w:szCs w:val="24"/>
        </w:rPr>
        <w:t xml:space="preserve">Ofertę wraz z wymaganymi oświadczeniami i/lub dokumentami należy złożyć za pośrednictwem Platformy e-Zamówienia pod adresem: </w:t>
      </w:r>
      <w:r>
        <w:fldChar w:fldCharType="begin"/>
      </w:r>
      <w:r>
        <w:instrText xml:space="preserve"> HYPERLINK "https://ezamowienia.gov.pl/" </w:instrText>
      </w:r>
      <w:r>
        <w:fldChar w:fldCharType="separate"/>
      </w:r>
      <w:r w:rsidRPr="00C41277">
        <w:rPr>
          <w:rStyle w:val="Hyperlink"/>
          <w:rFonts w:ascii="Bookman Old Style" w:hAnsi="Bookman Old Style"/>
          <w:sz w:val="24"/>
          <w:szCs w:val="24"/>
        </w:rPr>
        <w:t>https://ezamowienia.gov.pl/</w:t>
      </w:r>
      <w:r>
        <w:fldChar w:fldCharType="end"/>
      </w:r>
      <w:r w:rsidRPr="00C41277">
        <w:rPr>
          <w:rFonts w:ascii="Bookman Old Style" w:hAnsi="Bookman Old Style"/>
          <w:bCs/>
          <w:sz w:val="24"/>
          <w:szCs w:val="24"/>
        </w:rPr>
        <w:t xml:space="preserve"> </w:t>
      </w:r>
      <w:r w:rsidRPr="00C41277">
        <w:rPr>
          <w:rFonts w:ascii="Bookman Old Style" w:hAnsi="Bookman Old Style" w:cs="Open Sans"/>
          <w:sz w:val="24"/>
          <w:szCs w:val="24"/>
        </w:rPr>
        <w:t>do dnia</w:t>
      </w:r>
      <w:r w:rsidRPr="00C41277">
        <w:rPr>
          <w:rFonts w:ascii="Bookman Old Style" w:hAnsi="Bookman Old Style" w:cs="Open Sans"/>
          <w:b/>
          <w:sz w:val="24"/>
          <w:szCs w:val="24"/>
        </w:rPr>
        <w:t xml:space="preserve"> </w:t>
      </w:r>
      <w:r w:rsidR="00883991">
        <w:rPr>
          <w:rFonts w:ascii="Bookman Old Style" w:hAnsi="Bookman Old Style" w:cs="Open Sans"/>
          <w:b/>
          <w:sz w:val="24"/>
          <w:szCs w:val="24"/>
        </w:rPr>
        <w:t>28</w:t>
      </w:r>
      <w:r w:rsidRPr="00C41277">
        <w:rPr>
          <w:rFonts w:ascii="Bookman Old Style" w:hAnsi="Bookman Old Style" w:cs="Open Sans"/>
          <w:b/>
          <w:sz w:val="24"/>
          <w:szCs w:val="24"/>
        </w:rPr>
        <w:t xml:space="preserve"> maja 2026 r. do godz. 10:00.</w:t>
      </w:r>
      <w:bookmarkStart w:id="90" w:name="_Toc491935708"/>
      <w:bookmarkStart w:id="91" w:name="_Toc525046027"/>
      <w:bookmarkStart w:id="92" w:name="_Toc525046199"/>
      <w:bookmarkStart w:id="93" w:name="_Toc45283824"/>
      <w:bookmarkStart w:id="94" w:name="_Toc71881837"/>
    </w:p>
    <w:p w:rsidR="00EC464C" w:rsidRPr="004D313A"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4D313A">
        <w:rPr>
          <w:rFonts w:ascii="Bookman Old Style" w:hAnsi="Bookman Old Style" w:cs="Open Sans"/>
          <w:sz w:val="24"/>
          <w:szCs w:val="24"/>
        </w:rPr>
        <w:t>Ofertę należy złożyć w następujący sposób:</w:t>
      </w:r>
    </w:p>
    <w:p w:rsidR="00EC464C"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bCs/>
          <w:sz w:val="24"/>
          <w:szCs w:val="24"/>
        </w:rPr>
        <w:t>s</w:t>
      </w:r>
      <w:r w:rsidRPr="00D07E59">
        <w:rPr>
          <w:rFonts w:ascii="Bookman Old Style" w:hAnsi="Bookman Old Style"/>
          <w:bCs/>
          <w:sz w:val="24"/>
          <w:szCs w:val="24"/>
        </w:rPr>
        <w:t>kładanie ofert dostępne jest tylko dla użytkowników będących Wykonawcami, posiadającymi uprawnienie do składania ofert. W celu złożenia oferty należy przejść do szczegółów postępowania, wybrać zakładkę oferty/wnioski,</w:t>
      </w:r>
      <w:r>
        <w:rPr>
          <w:rFonts w:ascii="Bookman Old Style" w:hAnsi="Bookman Old Style"/>
          <w:bCs/>
          <w:sz w:val="24"/>
          <w:szCs w:val="24"/>
        </w:rPr>
        <w:t xml:space="preserve"> następnie przycisk złóż ofertę;</w:t>
      </w:r>
    </w:p>
    <w:p w:rsidR="00EC464C"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Pr>
          <w:rFonts w:ascii="Bookman Old Style" w:hAnsi="Bookman Old Style"/>
          <w:bCs/>
          <w:sz w:val="24"/>
          <w:szCs w:val="24"/>
          <w:u w:val="single"/>
        </w:rPr>
        <w:t>;</w:t>
      </w:r>
    </w:p>
    <w:p w:rsidR="00EC464C"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w:t>
      </w:r>
      <w:r>
        <w:rPr>
          <w:rFonts w:ascii="Bookman Old Style" w:hAnsi="Bookman Old Style"/>
          <w:bCs/>
          <w:sz w:val="24"/>
          <w:szCs w:val="24"/>
        </w:rPr>
        <w:t>ć”) służące do dodawania plików;</w:t>
      </w:r>
    </w:p>
    <w:p w:rsidR="00EC464C"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w:t>
      </w:r>
      <w:r>
        <w:rPr>
          <w:rFonts w:ascii="Bookman Old Style" w:hAnsi="Bookman Old Style"/>
          <w:bCs/>
          <w:sz w:val="24"/>
          <w:szCs w:val="24"/>
        </w:rPr>
        <w:t>ne w ofercie przez Wykonawcę”) W</w:t>
      </w:r>
      <w:r w:rsidRPr="004D313A">
        <w:rPr>
          <w:rFonts w:ascii="Bookman Old Style" w:hAnsi="Bookman Old Style"/>
          <w:bCs/>
          <w:sz w:val="24"/>
          <w:szCs w:val="24"/>
        </w:rPr>
        <w:t>ykonawca dodaje pozostałe pliki stanowiące of</w:t>
      </w:r>
      <w:r>
        <w:rPr>
          <w:rFonts w:ascii="Bookman Old Style" w:hAnsi="Bookman Old Style"/>
          <w:bCs/>
          <w:sz w:val="24"/>
          <w:szCs w:val="24"/>
        </w:rPr>
        <w:t>ertę lub składane wraz z ofertą;</w:t>
      </w:r>
    </w:p>
    <w:p w:rsidR="00EC464C" w:rsidRPr="002D4307"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cs="Open Sans"/>
          <w:sz w:val="24"/>
          <w:szCs w:val="24"/>
        </w:rPr>
        <w:t>o</w:t>
      </w:r>
      <w:r w:rsidRPr="002D4307">
        <w:rPr>
          <w:rFonts w:ascii="Bookman Old Style" w:hAnsi="Bookman Old Style" w:cs="Open Sans"/>
          <w:sz w:val="24"/>
          <w:szCs w:val="24"/>
        </w:rPr>
        <w:t xml:space="preserve"> terminie złożenia oferty decyduje czas pełnego przeprocesowania transakcji na Platformie.</w:t>
      </w:r>
    </w:p>
    <w:p w:rsidR="00EC464C"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rsidR="00EC464C" w:rsidRPr="00C41277" w:rsidP="00C41277">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Oferta złożona po terminie zostanie odrzucona na podstawie art. 226 ust. 1 pkt 1 ustawy Pzp.</w:t>
      </w:r>
    </w:p>
    <w:p w:rsidR="00EC464C" w:rsidRPr="000C00A4" w:rsidP="0074204F">
      <w:pPr>
        <w:pStyle w:val="Heading2"/>
        <w:keepNext w:val="0"/>
        <w:widowControl w:val="0"/>
        <w:spacing w:line="288" w:lineRule="auto"/>
        <w:ind w:left="425" w:hanging="567"/>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0"/>
      <w:bookmarkEnd w:id="91"/>
      <w:bookmarkEnd w:id="92"/>
      <w:bookmarkEnd w:id="93"/>
      <w:bookmarkEnd w:id="94"/>
    </w:p>
    <w:p w:rsidR="00EC464C" w:rsidP="00BD6074">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najpóźniej przed otwarciem ofert, udostępni na stronie internetowej prowadzonego postępowania</w:t>
      </w:r>
      <w:r>
        <w:rPr>
          <w:rFonts w:ascii="Bookman Old Style" w:hAnsi="Bookman Old Style" w:cs="Open Sans"/>
          <w:sz w:val="24"/>
          <w:szCs w:val="24"/>
        </w:rPr>
        <w:t xml:space="preserve"> </w:t>
      </w:r>
      <w:r w:rsidRPr="000C00A4">
        <w:rPr>
          <w:rFonts w:ascii="Bookman Old Style" w:hAnsi="Bookman Old Style" w:cs="Open Sans"/>
          <w:sz w:val="24"/>
          <w:szCs w:val="24"/>
        </w:rPr>
        <w:t>informację o kwocie, jaką zamierza przeznaczyć na sfinansowanie zamówienia zgodnie z art. 222 ust. 4 ustawy Pzp.</w:t>
      </w:r>
    </w:p>
    <w:p w:rsidR="00EC464C" w:rsidRPr="00C41277" w:rsidP="00BD6074">
      <w:pPr>
        <w:numPr>
          <w:ilvl w:val="0"/>
          <w:numId w:val="22"/>
        </w:numPr>
        <w:spacing w:before="0" w:line="276" w:lineRule="auto"/>
        <w:ind w:left="709" w:hanging="425"/>
        <w:rPr>
          <w:rFonts w:ascii="Bookman Old Style" w:hAnsi="Bookman Old Style" w:cs="Open Sans"/>
          <w:sz w:val="24"/>
          <w:szCs w:val="24"/>
        </w:rPr>
      </w:pPr>
      <w:r w:rsidRPr="00C41277">
        <w:rPr>
          <w:rFonts w:ascii="Bookman Old Style" w:hAnsi="Bookman Old Style" w:cs="Open Sans"/>
          <w:sz w:val="24"/>
          <w:szCs w:val="24"/>
        </w:rPr>
        <w:t xml:space="preserve">Oferty zostaną odszyfrowane i otwarte za pośrednictwem Platformy pod adresem </w:t>
      </w:r>
      <w:r>
        <w:fldChar w:fldCharType="begin"/>
      </w:r>
      <w:r>
        <w:instrText xml:space="preserve"> HYPERLINK "https://ezamowienia.gov.pl/" </w:instrText>
      </w:r>
      <w:r>
        <w:fldChar w:fldCharType="separate"/>
      </w:r>
      <w:r w:rsidRPr="00C41277">
        <w:rPr>
          <w:rStyle w:val="Hyperlink"/>
          <w:rFonts w:ascii="Bookman Old Style" w:hAnsi="Bookman Old Style"/>
          <w:sz w:val="24"/>
          <w:szCs w:val="24"/>
          <w:u w:val="none"/>
        </w:rPr>
        <w:t>https://ezamowienia.gov.pl/</w:t>
      </w:r>
      <w:r>
        <w:fldChar w:fldCharType="end"/>
      </w:r>
      <w:r w:rsidRPr="00C41277">
        <w:rPr>
          <w:rStyle w:val="Hyperlink"/>
          <w:rFonts w:ascii="Bookman Old Style" w:hAnsi="Bookman Old Style"/>
          <w:sz w:val="24"/>
          <w:szCs w:val="24"/>
          <w:u w:val="none"/>
        </w:rPr>
        <w:t xml:space="preserve"> </w:t>
      </w:r>
      <w:r w:rsidRPr="00C41277">
        <w:rPr>
          <w:rFonts w:ascii="Bookman Old Style" w:hAnsi="Bookman Old Style" w:cs="Open Sans"/>
          <w:sz w:val="24"/>
          <w:szCs w:val="24"/>
        </w:rPr>
        <w:t>w dniu</w:t>
      </w:r>
      <w:r w:rsidRPr="00C41277">
        <w:rPr>
          <w:rFonts w:ascii="Bookman Old Style" w:hAnsi="Bookman Old Style" w:cs="Open Sans"/>
          <w:b/>
          <w:bCs/>
          <w:sz w:val="24"/>
          <w:szCs w:val="24"/>
        </w:rPr>
        <w:t xml:space="preserve"> </w:t>
      </w:r>
      <w:r w:rsidR="00883991">
        <w:rPr>
          <w:rFonts w:ascii="Bookman Old Style" w:hAnsi="Bookman Old Style" w:cs="Open Sans"/>
          <w:b/>
          <w:bCs/>
          <w:sz w:val="24"/>
          <w:szCs w:val="24"/>
        </w:rPr>
        <w:t>28</w:t>
      </w:r>
      <w:r w:rsidRPr="00C41277">
        <w:rPr>
          <w:rFonts w:ascii="Bookman Old Style" w:hAnsi="Bookman Old Style" w:cs="Open Sans"/>
          <w:b/>
          <w:bCs/>
          <w:sz w:val="24"/>
          <w:szCs w:val="24"/>
        </w:rPr>
        <w:t xml:space="preserve"> maja </w:t>
      </w:r>
      <w:r w:rsidRPr="00C41277">
        <w:rPr>
          <w:rFonts w:ascii="Bookman Old Style" w:hAnsi="Bookman Old Style" w:cs="Open Sans"/>
          <w:b/>
          <w:sz w:val="24"/>
          <w:szCs w:val="24"/>
        </w:rPr>
        <w:t>2026 r. o godzinie 13:00.</w:t>
      </w:r>
      <w:r w:rsidRPr="00C41277">
        <w:rPr>
          <w:rFonts w:ascii="Bookman Old Style" w:hAnsi="Bookman Old Style" w:cs="Open Sans"/>
          <w:sz w:val="24"/>
          <w:szCs w:val="24"/>
        </w:rPr>
        <w:t xml:space="preserve"> </w:t>
      </w:r>
    </w:p>
    <w:p w:rsidR="00EC464C"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rsidR="00EC464C"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Zamawiający poinformuje o zmianie terminu otwarcia ofert na stronie internetowej prowadzonego postępowania (Platformie).</w:t>
      </w:r>
    </w:p>
    <w:p w:rsidR="00EC464C"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rsidR="00EC464C" w:rsidRPr="00BD1C4C"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rsidR="00EC464C"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w:t>
      </w:r>
      <w:r>
        <w:rPr>
          <w:rFonts w:ascii="Bookman Old Style" w:hAnsi="Bookman Old Style" w:cs="Open Sans"/>
          <w:sz w:val="24"/>
          <w:szCs w:val="24"/>
        </w:rPr>
        <w:t>ej albo miejscach zamieszkania W</w:t>
      </w:r>
      <w:r w:rsidRPr="00BD1C4C">
        <w:rPr>
          <w:rFonts w:ascii="Bookman Old Style" w:hAnsi="Bookman Old Style" w:cs="Open Sans"/>
          <w:sz w:val="24"/>
          <w:szCs w:val="24"/>
        </w:rPr>
        <w:t>ykonawców, których oferty zostały otwarte;</w:t>
      </w:r>
    </w:p>
    <w:p w:rsidR="00EC464C" w:rsidRPr="00BD1C4C"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rsidR="00EC464C" w:rsidRPr="000C00A4" w:rsidP="003B63DF">
      <w:pPr>
        <w:spacing w:before="0" w:line="120" w:lineRule="auto"/>
        <w:ind w:left="709"/>
        <w:rPr>
          <w:rFonts w:ascii="Bookman Old Style" w:hAnsi="Bookman Old Style" w:cs="Open Sans"/>
          <w:sz w:val="24"/>
          <w:szCs w:val="24"/>
        </w:rPr>
      </w:pPr>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5" w:name="_Toc45283825"/>
      <w:bookmarkStart w:id="96" w:name="_Toc71881838"/>
      <w:r w:rsidRPr="000C00A4">
        <w:rPr>
          <w:rFonts w:ascii="Bookman Old Style" w:hAnsi="Bookman Old Style" w:cs="Open Sans"/>
        </w:rPr>
        <w:t>TERMIN ZWIĄZANIA OFERTĄ</w:t>
      </w:r>
      <w:bookmarkEnd w:id="95"/>
      <w:bookmarkEnd w:id="96"/>
    </w:p>
    <w:p w:rsidR="00EC464C" w:rsidRPr="00A558C6" w:rsidP="00BD6074">
      <w:pPr>
        <w:pStyle w:val="List"/>
        <w:numPr>
          <w:ilvl w:val="0"/>
          <w:numId w:val="23"/>
        </w:numPr>
        <w:spacing w:before="0" w:line="276" w:lineRule="auto"/>
        <w:ind w:left="709" w:hanging="425"/>
        <w:rPr>
          <w:rFonts w:ascii="Bookman Old Style" w:hAnsi="Bookman Old Style" w:cs="Open Sans"/>
          <w:sz w:val="24"/>
          <w:szCs w:val="24"/>
        </w:rPr>
      </w:pPr>
      <w:bookmarkStart w:id="97" w:name="_Toc56878493"/>
      <w:bookmarkStart w:id="98" w:name="_Toc136762103"/>
      <w:r w:rsidRPr="00A558C6">
        <w:rPr>
          <w:rFonts w:ascii="Bookman Old Style" w:hAnsi="Bookman Old Style" w:cs="Open Sans"/>
          <w:sz w:val="24"/>
          <w:szCs w:val="24"/>
        </w:rPr>
        <w:t xml:space="preserve">Wykonawca pozostaje związany złożoną ofertą przez okres </w:t>
      </w:r>
      <w:r w:rsidRPr="00A558C6">
        <w:rPr>
          <w:rFonts w:ascii="Bookman Old Style" w:hAnsi="Bookman Old Style" w:cs="Open Sans"/>
          <w:b/>
          <w:sz w:val="24"/>
          <w:szCs w:val="24"/>
        </w:rPr>
        <w:t xml:space="preserve">90 dni, tj. do dnia </w:t>
      </w:r>
      <w:r w:rsidR="00C625B5">
        <w:rPr>
          <w:rFonts w:ascii="Bookman Old Style" w:hAnsi="Bookman Old Style" w:cs="Open Sans"/>
          <w:b/>
          <w:sz w:val="24"/>
          <w:szCs w:val="24"/>
        </w:rPr>
        <w:t>25</w:t>
      </w:r>
      <w:r w:rsidRPr="00A558C6">
        <w:rPr>
          <w:rFonts w:ascii="Bookman Old Style" w:hAnsi="Bookman Old Style" w:cs="Open Sans"/>
          <w:b/>
          <w:sz w:val="24"/>
          <w:szCs w:val="24"/>
        </w:rPr>
        <w:t xml:space="preserve"> sierpnia 2026 r.</w:t>
      </w:r>
    </w:p>
    <w:p w:rsidR="00EC464C" w:rsidRPr="00BD1C4C" w:rsidP="00BD6074">
      <w:pPr>
        <w:pStyle w:val="List"/>
        <w:numPr>
          <w:ilvl w:val="0"/>
          <w:numId w:val="23"/>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Bieg terminu związania ofertą rozpoczyna się wraz z upływem terminu składania ofert.</w:t>
      </w:r>
    </w:p>
    <w:p w:rsidR="00EC464C" w:rsidRPr="007B627D" w:rsidP="007B627D">
      <w:pPr>
        <w:pStyle w:val="List"/>
        <w:numPr>
          <w:ilvl w:val="0"/>
          <w:numId w:val="23"/>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60 dni.</w:t>
      </w:r>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9" w:name="_Toc45283826"/>
      <w:bookmarkStart w:id="100" w:name="_Toc71881839"/>
      <w:r w:rsidRPr="000C00A4">
        <w:rPr>
          <w:rFonts w:ascii="Bookman Old Style" w:hAnsi="Bookman Old Style" w:cs="Open Sans"/>
        </w:rPr>
        <w:t>SPOSÓB OBLICZENIA CENY OFERTY</w:t>
      </w:r>
      <w:bookmarkEnd w:id="99"/>
      <w:bookmarkEnd w:id="100"/>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 xml:space="preserve">Oferta musi </w:t>
      </w:r>
      <w:r w:rsidRPr="000D7A62">
        <w:rPr>
          <w:rFonts w:ascii="Bookman Old Style" w:hAnsi="Bookman Old Style" w:cs="Open Sans"/>
          <w:sz w:val="24"/>
          <w:szCs w:val="24"/>
        </w:rPr>
        <w:t>zawierać cenę brutto przedmiotu zamówienia, zwaną dalej „ceną oferty” lub „ceną”, w rozumieniu art. 3 ust. 1 pkt 1 ustawy z dnia 9 maja 2014 r. o informowaniu o cenach towarów i usług (Dz. U. z 2023 r. poz. 168) wartość wyrażoną</w:t>
      </w:r>
      <w:r w:rsidRPr="000C00A4">
        <w:rPr>
          <w:rFonts w:ascii="Bookman Old Style" w:hAnsi="Bookman Old Style" w:cs="Open Sans"/>
          <w:sz w:val="24"/>
          <w:szCs w:val="24"/>
        </w:rPr>
        <w:t xml:space="preserve">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w:t>
      </w:r>
      <w:r w:rsidRPr="009F6C34">
        <w:rPr>
          <w:rFonts w:ascii="Bookman Old Style" w:hAnsi="Bookman Old Style" w:cs="Open Sans"/>
          <w:sz w:val="24"/>
          <w:szCs w:val="24"/>
        </w:rPr>
        <w:t xml:space="preserve">zamówienia, wynikające z zakresu i sposobu realizacji przedmiotu zamówienia oraz wszelkie inne ewentualne obciążenia. </w:t>
      </w:r>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1" w:name="_Toc136762107"/>
      <w:bookmarkStart w:id="102" w:name="_Toc483473988"/>
      <w:bookmarkEnd w:id="97"/>
      <w:bookmarkEnd w:id="98"/>
    </w:p>
    <w:p w:rsidR="00EC464C"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rsidR="00EC464C" w:rsidRPr="00F97349" w:rsidP="00F97349">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Pr>
          <w:rFonts w:ascii="Bookman Old Style" w:hAnsi="Bookman Old Style" w:cs="Open Sans"/>
          <w:sz w:val="24"/>
          <w:szCs w:val="24"/>
        </w:rPr>
        <w:t>Dla celów porównania ofert W</w:t>
      </w:r>
      <w:r w:rsidRPr="009F6C34">
        <w:rPr>
          <w:rFonts w:ascii="Bookman Old Style" w:hAnsi="Bookman Old Style" w:cs="Open Sans"/>
          <w:sz w:val="24"/>
          <w:szCs w:val="24"/>
        </w:rPr>
        <w:t>y</w:t>
      </w:r>
      <w:r>
        <w:rPr>
          <w:rFonts w:ascii="Bookman Old Style" w:hAnsi="Bookman Old Style" w:cs="Open Sans"/>
          <w:sz w:val="24"/>
          <w:szCs w:val="24"/>
        </w:rPr>
        <w:t>konawców zagranicznych z W</w:t>
      </w:r>
      <w:r w:rsidRPr="009F6C34">
        <w:rPr>
          <w:rFonts w:ascii="Bookman Old Style" w:hAnsi="Bookman Old Style" w:cs="Open Sans"/>
          <w:sz w:val="24"/>
          <w:szCs w:val="24"/>
        </w:rPr>
        <w:t>ykonawcami krajowymi, Za</w:t>
      </w:r>
      <w:r>
        <w:rPr>
          <w:rFonts w:ascii="Bookman Old Style" w:hAnsi="Bookman Old Style" w:cs="Open Sans"/>
          <w:sz w:val="24"/>
          <w:szCs w:val="24"/>
        </w:rPr>
        <w:t>mawiający doliczy do cen netto W</w:t>
      </w:r>
      <w:r w:rsidRPr="009F6C34">
        <w:rPr>
          <w:rFonts w:ascii="Bookman Old Style" w:hAnsi="Bookman Old Style" w:cs="Open Sans"/>
          <w:sz w:val="24"/>
          <w:szCs w:val="24"/>
        </w:rPr>
        <w:t>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rsidR="00EC464C" w:rsidRPr="000C00A4" w:rsidP="006A760D">
      <w:pPr>
        <w:pStyle w:val="Heading1"/>
        <w:keepNext w:val="0"/>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3" w:name="_Toc45283827"/>
      <w:bookmarkStart w:id="104" w:name="_Toc71881840"/>
      <w:r w:rsidRPr="000C00A4">
        <w:rPr>
          <w:rFonts w:ascii="Bookman Old Style" w:hAnsi="Bookman Old Style" w:cs="Open Sans"/>
        </w:rPr>
        <w:t>KRYTERIA I SPOSÓB OCENY OFERT</w:t>
      </w:r>
      <w:bookmarkEnd w:id="103"/>
      <w:bookmarkEnd w:id="104"/>
    </w:p>
    <w:p w:rsidR="00EC464C" w:rsidRPr="000C00A4" w:rsidP="0074204F">
      <w:pPr>
        <w:pStyle w:val="Heading2"/>
        <w:numPr>
          <w:ilvl w:val="1"/>
          <w:numId w:val="24"/>
        </w:numPr>
        <w:spacing w:line="240" w:lineRule="auto"/>
        <w:ind w:left="283"/>
        <w:rPr>
          <w:rFonts w:ascii="Bookman Old Style" w:hAnsi="Bookman Old Style" w:cs="Open Sans"/>
          <w:sz w:val="24"/>
          <w:szCs w:val="24"/>
        </w:rPr>
      </w:pPr>
      <w:bookmarkStart w:id="105" w:name="_Toc525046028"/>
      <w:bookmarkStart w:id="106" w:name="_Toc525046200"/>
      <w:bookmarkStart w:id="107" w:name="_Toc45283828"/>
      <w:bookmarkStart w:id="108" w:name="_Toc71881841"/>
      <w:r w:rsidRPr="000C00A4">
        <w:rPr>
          <w:rFonts w:ascii="Bookman Old Style" w:hAnsi="Bookman Old Style" w:cs="Open Sans"/>
          <w:sz w:val="24"/>
          <w:szCs w:val="24"/>
        </w:rPr>
        <w:t>TRYB OCENY OFERT</w:t>
      </w:r>
      <w:bookmarkEnd w:id="101"/>
      <w:bookmarkEnd w:id="102"/>
      <w:bookmarkEnd w:id="105"/>
      <w:bookmarkEnd w:id="106"/>
      <w:bookmarkEnd w:id="107"/>
      <w:bookmarkEnd w:id="108"/>
    </w:p>
    <w:p w:rsidR="00EC464C" w:rsidP="00BD6074">
      <w:pPr>
        <w:pStyle w:val="PlainText"/>
        <w:numPr>
          <w:ilvl w:val="1"/>
          <w:numId w:val="21"/>
        </w:numPr>
        <w:spacing w:before="0" w:line="276" w:lineRule="auto"/>
        <w:ind w:left="709" w:hanging="567"/>
        <w:rPr>
          <w:rFonts w:ascii="Bookman Old Style" w:hAnsi="Bookman Old Style" w:cs="Open Sans"/>
          <w:sz w:val="24"/>
          <w:szCs w:val="24"/>
        </w:rPr>
      </w:pPr>
      <w:bookmarkStart w:id="109" w:name="_Kryteria_wyboru_najkorzystniejszej"/>
      <w:bookmarkStart w:id="110" w:name="_Toc136762108"/>
      <w:bookmarkStart w:id="111" w:name="_Toc483473989"/>
      <w:bookmarkStart w:id="112" w:name="_Toc525046029"/>
      <w:bookmarkStart w:id="113" w:name="_Toc525046201"/>
      <w:bookmarkStart w:id="114" w:name="_Toc45283829"/>
      <w:bookmarkStart w:id="115" w:name="_Toc71881842"/>
      <w:bookmarkEnd w:id="109"/>
      <w:r w:rsidRPr="000C00A4">
        <w:rPr>
          <w:rFonts w:ascii="Bookman Old Style" w:hAnsi="Bookman Old Style" w:cs="Open Sans"/>
          <w:sz w:val="24"/>
          <w:szCs w:val="24"/>
        </w:rPr>
        <w:t>Zamawiający zgodnie z art. 139 ustawy Pzp dokona najpierw oceny ofert, a następnie zbada czy Wykonawca, którego oferta została oceniona jako najkorzystniejsza nie podlega wykluczeniu oraz spełnia warunki udziału w postępowaniu.</w:t>
      </w:r>
    </w:p>
    <w:p w:rsidR="00EC464C" w:rsidRPr="009F6C34" w:rsidP="00BD6074">
      <w:pPr>
        <w:pStyle w:val="PlainTex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rsidR="00EC464C"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rsidR="00EC464C"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rsidR="00EC464C"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rsidR="00EC464C" w:rsidRPr="004440B8" w:rsidP="004440B8">
      <w:pPr>
        <w:pStyle w:val="PlainTex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rsidR="00EC464C" w:rsidRPr="000C00A4" w:rsidP="0074204F">
      <w:pPr>
        <w:pStyle w:val="Heading2"/>
        <w:numPr>
          <w:ilvl w:val="1"/>
          <w:numId w:val="24"/>
        </w:numPr>
        <w:spacing w:line="288" w:lineRule="auto"/>
        <w:ind w:left="283" w:hanging="141"/>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0"/>
      <w:bookmarkEnd w:id="111"/>
      <w:bookmarkEnd w:id="112"/>
      <w:bookmarkEnd w:id="113"/>
      <w:bookmarkEnd w:id="114"/>
      <w:bookmarkEnd w:id="115"/>
      <w:r w:rsidRPr="000C00A4">
        <w:rPr>
          <w:rFonts w:ascii="Bookman Old Style" w:hAnsi="Bookman Old Style" w:cs="Open Sans"/>
          <w:sz w:val="24"/>
          <w:szCs w:val="24"/>
        </w:rPr>
        <w:t xml:space="preserve"> </w:t>
      </w:r>
    </w:p>
    <w:p w:rsidR="00EC464C" w:rsidRPr="0074204F" w:rsidP="00F54E8D">
      <w:pPr>
        <w:numPr>
          <w:ilvl w:val="0"/>
          <w:numId w:val="55"/>
        </w:numPr>
        <w:spacing w:before="120" w:line="276" w:lineRule="auto"/>
        <w:ind w:hanging="436"/>
        <w:rPr>
          <w:rFonts w:ascii="Bookman Old Style" w:hAnsi="Bookman Old Style" w:cs="Open Sans"/>
          <w:sz w:val="24"/>
          <w:szCs w:val="24"/>
        </w:rPr>
      </w:pPr>
      <w:bookmarkStart w:id="116" w:name="_Zasady_oceny_ofert"/>
      <w:bookmarkStart w:id="117" w:name="_Toc136762109"/>
      <w:bookmarkEnd w:id="116"/>
      <w:r w:rsidRPr="0074204F">
        <w:rPr>
          <w:rFonts w:ascii="Bookman Old Style" w:hAnsi="Bookman Old Style" w:cs="Open Sans"/>
          <w:sz w:val="24"/>
          <w:szCs w:val="24"/>
        </w:rPr>
        <w:t>Przy wyborze oferty najkorzystniejszej</w:t>
      </w:r>
      <w:r>
        <w:rPr>
          <w:rFonts w:ascii="Bookman Old Style" w:hAnsi="Bookman Old Style" w:cs="Open Sans"/>
          <w:sz w:val="24"/>
          <w:szCs w:val="24"/>
        </w:rPr>
        <w:t xml:space="preserve"> </w:t>
      </w:r>
      <w:r w:rsidRPr="0074204F">
        <w:rPr>
          <w:rFonts w:ascii="Bookman Old Style" w:hAnsi="Bookman Old Style" w:cs="Open Sans"/>
          <w:sz w:val="24"/>
          <w:szCs w:val="24"/>
        </w:rPr>
        <w:t>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tblPr>
      <w:tblGrid>
        <w:gridCol w:w="5398"/>
        <w:gridCol w:w="2845"/>
      </w:tblGrid>
      <w:tr w:rsidTr="0080005F">
        <w:tblPrEx>
          <w:tblW w:w="0" w:type="auto"/>
          <w:jc w:val="center"/>
          <w:tblBorders>
            <w:insideH w:val="single" w:sz="4" w:space="0" w:color="auto"/>
            <w:insideV w:val="single" w:sz="4" w:space="0" w:color="auto"/>
          </w:tblBorders>
          <w:tblLayout w:type="fixed"/>
          <w:tblCellMar>
            <w:left w:w="70" w:type="dxa"/>
            <w:right w:w="70" w:type="dxa"/>
          </w:tblCellMar>
          <w:tblLook w:val="00A0"/>
        </w:tblPrEx>
        <w:trPr>
          <w:trHeight w:val="567"/>
          <w:jc w:val="center"/>
        </w:trPr>
        <w:tc>
          <w:tcPr>
            <w:tcW w:w="5398" w:type="dxa"/>
            <w:vAlign w:val="center"/>
          </w:tcPr>
          <w:p w:rsidR="00EC464C" w:rsidRPr="000C00A4" w:rsidP="004440B8">
            <w:pPr>
              <w:spacing w:before="0" w:line="240" w:lineRule="auto"/>
              <w:jc w:val="left"/>
              <w:rPr>
                <w:rFonts w:ascii="Bookman Old Style" w:hAnsi="Bookman Old Style" w:cs="Open Sans"/>
                <w:b/>
                <w:sz w:val="24"/>
                <w:szCs w:val="24"/>
              </w:rPr>
            </w:pPr>
            <w:bookmarkEnd w:id="117"/>
            <w:r w:rsidRPr="000C00A4">
              <w:rPr>
                <w:rFonts w:ascii="Bookman Old Style" w:hAnsi="Bookman Old Style" w:cs="Open Sans"/>
                <w:b/>
                <w:sz w:val="24"/>
                <w:szCs w:val="24"/>
              </w:rPr>
              <w:t>Kryterium wyboru</w:t>
            </w:r>
          </w:p>
        </w:tc>
        <w:tc>
          <w:tcPr>
            <w:tcW w:w="2845" w:type="dxa"/>
            <w:vAlign w:val="center"/>
          </w:tcPr>
          <w:p w:rsidR="00EC464C" w:rsidRPr="000C00A4"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Tr="0080005F">
        <w:tblPrEx>
          <w:tblW w:w="0" w:type="auto"/>
          <w:jc w:val="center"/>
          <w:tblLayout w:type="fixed"/>
          <w:tblCellMar>
            <w:left w:w="70" w:type="dxa"/>
            <w:right w:w="70" w:type="dxa"/>
          </w:tblCellMar>
          <w:tblLook w:val="00A0"/>
        </w:tblPrEx>
        <w:trPr>
          <w:trHeight w:val="567"/>
          <w:jc w:val="center"/>
        </w:trPr>
        <w:tc>
          <w:tcPr>
            <w:tcW w:w="5398" w:type="dxa"/>
            <w:vAlign w:val="center"/>
          </w:tcPr>
          <w:p w:rsidR="00EC464C" w:rsidRPr="000C00A4" w:rsidP="004440B8">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rsidR="00EC464C" w:rsidRPr="000C00A4" w:rsidP="004440B8">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 xml:space="preserve">100 </w:t>
            </w:r>
            <w:r w:rsidRPr="000C00A4">
              <w:rPr>
                <w:rFonts w:ascii="Bookman Old Style" w:hAnsi="Bookman Old Style" w:cs="Open Sans"/>
                <w:sz w:val="24"/>
                <w:szCs w:val="24"/>
              </w:rPr>
              <w:t>%</w:t>
            </w:r>
          </w:p>
        </w:tc>
      </w:tr>
    </w:tbl>
    <w:p w:rsidR="00EC464C" w:rsidRPr="000C00A4" w:rsidP="00BD6074">
      <w:pPr>
        <w:pStyle w:val="Heading2"/>
        <w:numPr>
          <w:ilvl w:val="1"/>
          <w:numId w:val="24"/>
        </w:numPr>
        <w:spacing w:line="240" w:lineRule="auto"/>
        <w:ind w:left="283" w:hanging="141"/>
        <w:rPr>
          <w:rFonts w:ascii="Bookman Old Style" w:hAnsi="Bookman Old Style" w:cs="Open Sans"/>
          <w:sz w:val="24"/>
          <w:szCs w:val="24"/>
        </w:rPr>
      </w:pPr>
      <w:bookmarkStart w:id="118" w:name="_Toc526502271"/>
      <w:bookmarkStart w:id="119" w:name="_Toc71881843"/>
      <w:r w:rsidRPr="000C00A4">
        <w:rPr>
          <w:rFonts w:ascii="Bookman Old Style" w:hAnsi="Bookman Old Style" w:cs="Open Sans"/>
          <w:sz w:val="24"/>
          <w:szCs w:val="24"/>
        </w:rPr>
        <w:t>ZASADY OCENY OFERT WEDŁUG USTALONYCH KRYTERIÓW</w:t>
      </w:r>
      <w:bookmarkEnd w:id="118"/>
      <w:bookmarkEnd w:id="119"/>
      <w:r w:rsidRPr="000C00A4">
        <w:rPr>
          <w:rFonts w:ascii="Bookman Old Style" w:hAnsi="Bookman Old Style" w:cs="Open Sans"/>
          <w:sz w:val="24"/>
          <w:szCs w:val="24"/>
        </w:rPr>
        <w:t xml:space="preserve"> </w:t>
      </w:r>
    </w:p>
    <w:p w:rsidR="00EC464C" w:rsidRPr="000C00A4"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rsidR="00EC464C" w:rsidRPr="000C00A4" w:rsidP="00C14528">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rsidR="00EC464C" w:rsidRPr="000C00A4" w:rsidP="00D6177C">
      <w:pPr>
        <w:tabs>
          <w:tab w:val="right" w:leader="dot" w:pos="9639"/>
        </w:tabs>
        <w:spacing w:before="0" w:line="240" w:lineRule="auto"/>
        <w:ind w:left="1134"/>
        <w:rPr>
          <w:rFonts w:ascii="Bookman Old Style" w:hAnsi="Bookman Old Style" w:cs="Open Sans"/>
          <w:sz w:val="24"/>
          <w:szCs w:val="24"/>
        </w:rPr>
      </w:pPr>
    </w:p>
    <w:p w:rsidR="00EC464C" w:rsidRPr="000C00A4" w:rsidP="008963A8">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rsidR="00EC464C" w:rsidRPr="000C00A4" w:rsidP="008963A8">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rsidR="00EC464C" w:rsidRPr="000C00A4" w:rsidP="008963A8">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rsidR="00EC464C" w:rsidRPr="000C00A4" w:rsidP="00D6177C">
      <w:pPr>
        <w:tabs>
          <w:tab w:val="left" w:pos="851"/>
          <w:tab w:val="left" w:pos="1276"/>
          <w:tab w:val="right" w:leader="dot" w:pos="9639"/>
        </w:tabs>
        <w:spacing w:before="0" w:line="240" w:lineRule="auto"/>
        <w:ind w:left="1134"/>
        <w:rPr>
          <w:rFonts w:ascii="Bookman Old Style" w:hAnsi="Bookman Old Style" w:cs="Open Sans"/>
          <w:sz w:val="24"/>
          <w:szCs w:val="24"/>
        </w:rPr>
      </w:pPr>
    </w:p>
    <w:p w:rsidR="00EC464C"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rsidR="00EC464C"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rsidR="00EC464C"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rsidR="00EC464C" w:rsidRPr="000C00A4" w:rsidP="002419C8">
      <w:pPr>
        <w:spacing w:before="120" w:after="120" w:line="288" w:lineRule="auto"/>
        <w:ind w:left="709"/>
        <w:rPr>
          <w:rFonts w:ascii="Bookman Old Style" w:hAnsi="Bookman Old Style" w:cs="Open Sans"/>
          <w:b/>
          <w:sz w:val="24"/>
          <w:szCs w:val="24"/>
        </w:rPr>
      </w:pPr>
      <w:r w:rsidRPr="000C00A4">
        <w:rPr>
          <w:rFonts w:ascii="Bookman Old Style" w:hAnsi="Bookman Old Style" w:cs="Open Sans"/>
          <w:b/>
          <w:sz w:val="24"/>
          <w:szCs w:val="24"/>
        </w:rPr>
        <w:t>Do oceny oferty w tym kryterium Zamawiający przyjmie wartość oferty brutto zaoferowaną przez Wykonawcę w Formularzu oferty.</w:t>
      </w:r>
    </w:p>
    <w:p w:rsidR="00EC464C"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rsidR="00EC464C" w:rsidRPr="0080005F"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0" w:name="_Toc45283831"/>
      <w:bookmarkStart w:id="121" w:name="_Toc71881844"/>
      <w:r w:rsidRPr="000C00A4">
        <w:rPr>
          <w:rFonts w:ascii="Bookman Old Style" w:hAnsi="Bookman Old Style" w:cs="Open Sans"/>
        </w:rPr>
        <w:t>ZABEZPIECZENIE NALEŻYTEGO WYKONANIA UMOWY</w:t>
      </w:r>
      <w:bookmarkEnd w:id="120"/>
      <w:bookmarkEnd w:id="121"/>
    </w:p>
    <w:p w:rsidR="00EC464C" w:rsidRPr="00F05C7E" w:rsidP="00F05C7E">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bookmarkStart w:id="122" w:name="_Toc490820776"/>
      <w:r w:rsidRPr="000C00A4">
        <w:rPr>
          <w:rFonts w:ascii="Bookman Old Style" w:hAnsi="Bookman Old Style" w:cs="Open Sans"/>
        </w:rPr>
        <w:br/>
      </w:r>
      <w:bookmarkStart w:id="123" w:name="_Toc45283832"/>
      <w:bookmarkStart w:id="124" w:name="_Toc71881845"/>
      <w:r w:rsidRPr="000C00A4">
        <w:rPr>
          <w:rFonts w:ascii="Bookman Old Style" w:hAnsi="Bookman Old Style" w:cs="Open Sans"/>
        </w:rPr>
        <w:t>PROJEKTOWANE POSTANOWIENIA UMOWY</w:t>
      </w:r>
      <w:bookmarkEnd w:id="122"/>
      <w:bookmarkEnd w:id="123"/>
      <w:bookmarkEnd w:id="124"/>
    </w:p>
    <w:p w:rsidR="00EC464C" w:rsidP="002A25D5">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bookmarkStart w:id="125"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publicznego, określone zostały w Projektowanych postanowieniach umowy, stanowiących Załącznik nr 3 do SWZ.</w:t>
      </w:r>
    </w:p>
    <w:p w:rsidR="00EC464C" w:rsidRPr="00C14528" w:rsidP="00C14528">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rsidR="00EC464C"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6" w:name="_Toc45283833"/>
      <w:bookmarkStart w:id="127" w:name="_Toc71881846"/>
      <w:r w:rsidRPr="000C00A4">
        <w:rPr>
          <w:rFonts w:ascii="Bookman Old Style" w:hAnsi="Bookman Old Style" w:cs="Open Sans"/>
        </w:rPr>
        <w:t>FORMALNOŚCI PO WYBORZE OFERTY W CELU ZAWARCIA UMOWY</w:t>
      </w:r>
      <w:bookmarkEnd w:id="125"/>
      <w:bookmarkEnd w:id="126"/>
      <w:bookmarkEnd w:id="127"/>
    </w:p>
    <w:p w:rsidR="00EC464C" w:rsidRPr="0074204F" w:rsidP="0074204F">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74204F">
        <w:rPr>
          <w:rFonts w:ascii="Bookman Old Style" w:hAnsi="Bookman Old Style" w:cs="Open Sans"/>
          <w:sz w:val="24"/>
          <w:szCs w:val="24"/>
        </w:rPr>
        <w:t>Umowa zostanie zawarta w formie pisemnej lub elektronicznej. Umowa w formie elektroniczne. będzie opatrzona kwalifikowanym podpisem elektronicznym.</w:t>
      </w:r>
    </w:p>
    <w:p w:rsidR="00EC464C"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rsidR="00EC464C"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8" w:name="_Toc45283836"/>
      <w:bookmarkStart w:id="129" w:name="_Toc71881847"/>
      <w:r w:rsidRPr="000C00A4">
        <w:rPr>
          <w:rFonts w:ascii="Bookman Old Style" w:hAnsi="Bookman Old Style" w:cs="Open Sans"/>
        </w:rPr>
        <w:t>ŚRODKI OCHRONY PRAWNEJ</w:t>
      </w:r>
      <w:bookmarkEnd w:id="128"/>
      <w:bookmarkEnd w:id="129"/>
    </w:p>
    <w:p w:rsidR="00EC464C"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rsidR="00EC464C" w:rsidRPr="002A25D5"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rsidR="00EC464C"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Pzp czynność Zamawiającego, podjętą w postępowaniu </w:t>
      </w:r>
      <w:r w:rsidRPr="000C00A4">
        <w:rPr>
          <w:rFonts w:ascii="Bookman Old Style" w:hAnsi="Bookman Old Style" w:cs="Open Sans"/>
          <w:sz w:val="24"/>
          <w:szCs w:val="24"/>
        </w:rPr>
        <w:br/>
        <w:t>o udzielenie zamówienia, w tym na projektowane postanowienie umowy;</w:t>
      </w:r>
    </w:p>
    <w:p w:rsidR="00EC464C"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czynności w postępowaniu o udzielenie zamówienia, do której Zamawiający był obowiązany na podstawie ustawy Pzp;</w:t>
      </w:r>
    </w:p>
    <w:p w:rsidR="00EC464C"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rsidR="00EC464C"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rsidR="00EC464C"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rsidR="00EC464C"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rsidR="00EC464C" w:rsidRPr="003E61F9"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 przypadkach innych niż określone ww. wnosi się w terminie 10 dni od dnia, w którym powzięto lub przy zachowaniu należytej staranności można było powziąć wiadomość </w:t>
      </w:r>
      <w:r w:rsidRPr="003E61F9">
        <w:rPr>
          <w:rFonts w:ascii="Bookman Old Style" w:hAnsi="Bookman Old Style" w:cs="Open Sans"/>
          <w:sz w:val="24"/>
          <w:szCs w:val="24"/>
        </w:rPr>
        <w:t>o okolicznościach stanowiących podstawę jego wniesienia.</w:t>
      </w:r>
    </w:p>
    <w:p w:rsidR="00EC464C" w:rsidP="006107ED">
      <w:pPr>
        <w:pStyle w:val="ListParagraph"/>
        <w:numPr>
          <w:ilvl w:val="0"/>
          <w:numId w:val="42"/>
        </w:numPr>
        <w:autoSpaceDE/>
        <w:spacing w:before="0" w:line="276" w:lineRule="auto"/>
        <w:ind w:hanging="436"/>
        <w:rPr>
          <w:rFonts w:ascii="Bookman Old Style" w:hAnsi="Bookman Old Style" w:cs="Open Sans"/>
          <w:sz w:val="24"/>
          <w:szCs w:val="24"/>
        </w:rPr>
      </w:pPr>
      <w:r w:rsidRPr="003E61F9">
        <w:rPr>
          <w:rFonts w:ascii="Bookman Old Style" w:hAnsi="Bookman Old Style" w:cs="Open Sans"/>
          <w:sz w:val="24"/>
          <w:szCs w:val="24"/>
        </w:rPr>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Prawo pocztowe </w:t>
      </w:r>
      <w:bookmarkStart w:id="130" w:name="_Hlk161215117"/>
      <w:r w:rsidRPr="003E61F9">
        <w:rPr>
          <w:rFonts w:ascii="Bookman Old Style" w:hAnsi="Bookman Old Style" w:cs="Open Sans"/>
          <w:sz w:val="24"/>
          <w:szCs w:val="24"/>
        </w:rPr>
        <w:t>(Dz.U. z 2023 r. poz. 1640</w:t>
      </w:r>
      <w:r>
        <w:rPr>
          <w:rFonts w:ascii="Bookman Old Style" w:hAnsi="Bookman Old Style" w:cs="Open Sans"/>
          <w:sz w:val="24"/>
          <w:szCs w:val="24"/>
        </w:rPr>
        <w:t>, z późn. zm.</w:t>
      </w:r>
      <w:r w:rsidRPr="003E61F9">
        <w:rPr>
          <w:rFonts w:ascii="Bookman Old Style" w:hAnsi="Bookman Old Style" w:cs="Open Sans"/>
          <w:sz w:val="24"/>
          <w:szCs w:val="24"/>
        </w:rPr>
        <w:t xml:space="preserve">). </w:t>
      </w:r>
      <w:bookmarkEnd w:id="130"/>
    </w:p>
    <w:p w:rsidR="00EC464C"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t>ZAŁĄCZNIKI DO SWZ</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1 – Opis przedmiotu zamówienia.</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2 – Harmonogram realizacji.</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3 – Projektowane postanowienia umowy.</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4 – Oświadczenie dot. Grupy Kapitałowej.</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5 – Oświadczenie dot. aktualności informacji.</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6 – Oświadczenie Wykonawcy.</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7 – Formularz oferty.</w:t>
      </w:r>
    </w:p>
    <w:p w:rsidR="00EC464C"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8 – Opis oferowanego przedmiotu zamówienia.</w:t>
      </w:r>
    </w:p>
    <w:p w:rsidR="00EC464C" w:rsidRPr="003127AB">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sz w:val="24"/>
          <w:szCs w:val="24"/>
        </w:rPr>
        <w:t xml:space="preserve">Załącznik nr </w:t>
      </w:r>
      <w:r>
        <w:rPr>
          <w:rFonts w:ascii="Bookman Old Style" w:hAnsi="Bookman Old Style"/>
          <w:sz w:val="24"/>
          <w:szCs w:val="24"/>
        </w:rPr>
        <w:t>9</w:t>
      </w:r>
      <w:r w:rsidRPr="003F7E9C">
        <w:rPr>
          <w:rFonts w:ascii="Bookman Old Style" w:hAnsi="Bookman Old Style"/>
          <w:sz w:val="24"/>
          <w:szCs w:val="24"/>
        </w:rPr>
        <w:t xml:space="preserve"> </w:t>
      </w:r>
      <w:r w:rsidRPr="003F7E9C">
        <w:rPr>
          <w:rFonts w:ascii="Bookman Old Style" w:hAnsi="Bookman Old Style" w:cs="Open Sans"/>
          <w:sz w:val="24"/>
          <w:szCs w:val="24"/>
        </w:rPr>
        <w:t>–</w:t>
      </w:r>
      <w:r w:rsidRPr="003F7E9C">
        <w:rPr>
          <w:rFonts w:ascii="Bookman Old Style" w:hAnsi="Bookman Old Style"/>
          <w:sz w:val="24"/>
          <w:szCs w:val="24"/>
        </w:rPr>
        <w:t xml:space="preserve"> Jednolity Europejski Dokument Zamówienia (ESPD) w formacie *.xml.</w:t>
      </w:r>
      <w:bookmarkStart w:id="131" w:name="_Toc530036827"/>
      <w:bookmarkStart w:id="132" w:name="_Toc71881848"/>
    </w:p>
    <w:p w:rsidR="00EC464C" w:rsidRPr="009D59EE" w:rsidP="009D59EE">
      <w:pPr>
        <w:autoSpaceDE/>
        <w:autoSpaceDN/>
        <w:spacing w:before="0" w:line="276" w:lineRule="auto"/>
        <w:ind w:left="284"/>
        <w:rPr>
          <w:rFonts w:ascii="Bookman Old Style" w:hAnsi="Bookman Old Style" w:cs="Open Sans"/>
          <w:sz w:val="24"/>
          <w:szCs w:val="24"/>
        </w:rPr>
        <w:sectPr w:rsidSect="00F11AE5">
          <w:headerReference w:type="default" r:id="rId15"/>
          <w:footnotePr>
            <w:numFmt w:val="chicago"/>
          </w:footnotePr>
          <w:pgSz w:w="11907" w:h="16840" w:code="9"/>
          <w:pgMar w:top="1276" w:right="1134" w:bottom="1276" w:left="1134" w:header="567" w:footer="567" w:gutter="0"/>
          <w:cols w:space="708"/>
          <w:noEndnote/>
          <w:docGrid w:linePitch="303"/>
        </w:sectPr>
      </w:pPr>
    </w:p>
    <w:p w:rsidR="00EC464C" w:rsidP="0037164D">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1 do SWZ</w:t>
      </w:r>
      <w:bookmarkEnd w:id="131"/>
      <w:bookmarkEnd w:id="132"/>
    </w:p>
    <w:p w:rsidR="00EC464C" w:rsidRPr="00DB6455" w:rsidP="00DB6455">
      <w:pPr>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rsidR="00EC464C" w:rsidP="00E8089E">
      <w:pPr>
        <w:rPr>
          <w:rFonts w:ascii="Bookman Old Style" w:hAnsi="Bookman Old Style"/>
          <w:sz w:val="24"/>
          <w:szCs w:val="24"/>
        </w:rPr>
      </w:pPr>
      <w:bookmarkStart w:id="133" w:name="_Hlk124840129"/>
    </w:p>
    <w:p w:rsidR="00EC464C">
      <w:pPr>
        <w:pStyle w:val="ListParagraph"/>
        <w:numPr>
          <w:ilvl w:val="0"/>
          <w:numId w:val="77"/>
        </w:numPr>
        <w:tabs>
          <w:tab w:val="left" w:pos="540"/>
        </w:tabs>
        <w:suppressAutoHyphens/>
        <w:autoSpaceDE/>
        <w:autoSpaceDN/>
        <w:spacing w:before="0" w:line="276" w:lineRule="auto"/>
        <w:ind w:left="567" w:hanging="567"/>
        <w:rPr>
          <w:rFonts w:ascii="Bookman Old Style" w:hAnsi="Bookman Old Style" w:cs="Tahoma"/>
          <w:sz w:val="24"/>
          <w:szCs w:val="24"/>
        </w:rPr>
      </w:pPr>
      <w:r w:rsidRPr="00147BEF">
        <w:rPr>
          <w:rFonts w:ascii="Bookman Old Style" w:hAnsi="Bookman Old Style" w:cs="Tahoma"/>
          <w:sz w:val="24"/>
          <w:szCs w:val="24"/>
        </w:rPr>
        <w:t xml:space="preserve">Przedmiotem zamówienia jest </w:t>
      </w:r>
      <w:r w:rsidRPr="00977268">
        <w:rPr>
          <w:rFonts w:ascii="Bookman Old Style" w:hAnsi="Bookman Old Style" w:cs="Tahoma"/>
          <w:b/>
          <w:sz w:val="24"/>
          <w:szCs w:val="24"/>
        </w:rPr>
        <w:t>dostawa</w:t>
      </w:r>
      <w:r>
        <w:rPr>
          <w:rFonts w:ascii="Bookman Old Style" w:hAnsi="Bookman Old Style" w:cs="Tahoma"/>
          <w:b/>
          <w:sz w:val="24"/>
          <w:szCs w:val="24"/>
        </w:rPr>
        <w:t xml:space="preserve"> </w:t>
      </w:r>
      <w:r w:rsidR="00C625B5">
        <w:rPr>
          <w:rFonts w:ascii="Bookman Old Style" w:hAnsi="Bookman Old Style" w:cs="Tahoma"/>
          <w:b/>
          <w:sz w:val="24"/>
          <w:szCs w:val="24"/>
        </w:rPr>
        <w:t>szkła laboratoryjnego</w:t>
      </w:r>
      <w:r w:rsidRPr="000767C2">
        <w:rPr>
          <w:rFonts w:ascii="Bookman Old Style" w:hAnsi="Bookman Old Style" w:cs="Tahoma"/>
          <w:b/>
          <w:sz w:val="24"/>
          <w:szCs w:val="24"/>
        </w:rPr>
        <w:t xml:space="preserve"> </w:t>
      </w:r>
      <w:r w:rsidRPr="00C06168">
        <w:rPr>
          <w:rFonts w:ascii="Bookman Old Style" w:hAnsi="Bookman Old Style" w:cs="Tahoma"/>
          <w:b/>
          <w:sz w:val="24"/>
          <w:szCs w:val="24"/>
        </w:rPr>
        <w:t>dla Zakładu Higieny Weterynaryjnej w Warszawie</w:t>
      </w:r>
      <w:r>
        <w:rPr>
          <w:rFonts w:ascii="Bookman Old Style" w:hAnsi="Bookman Old Style" w:cs="Tahoma"/>
          <w:b/>
          <w:sz w:val="24"/>
          <w:szCs w:val="24"/>
        </w:rPr>
        <w:t xml:space="preserve"> </w:t>
      </w:r>
      <w:r w:rsidRPr="00C06168">
        <w:rPr>
          <w:rFonts w:ascii="Bookman Old Style" w:hAnsi="Bookman Old Style" w:cs="Tahoma"/>
          <w:sz w:val="24"/>
          <w:szCs w:val="24"/>
        </w:rPr>
        <w:t>w następujących ilościach i o następujących parametrach technicznych:</w:t>
      </w:r>
      <w:bookmarkEnd w:id="133"/>
    </w:p>
    <w:p w:rsidR="00374404" w:rsidP="00A558C6">
      <w:pPr>
        <w:adjustRightInd w:val="0"/>
        <w:spacing w:before="0" w:line="276" w:lineRule="auto"/>
        <w:rPr>
          <w:rFonts w:ascii="Bookman Old Style" w:hAnsi="Bookman Old Style"/>
          <w:bCs/>
          <w:sz w:val="24"/>
          <w:szCs w:val="24"/>
          <w:u w:val="single"/>
        </w:rPr>
      </w:pPr>
    </w:p>
    <w:p w:rsidR="00EC464C" w:rsidP="00F05C7E">
      <w:pPr>
        <w:adjustRightInd w:val="0"/>
        <w:spacing w:before="0" w:line="276" w:lineRule="auto"/>
        <w:rPr>
          <w:rFonts w:ascii="Bookman Old Style" w:hAnsi="Bookman Old Style"/>
          <w:bCs/>
          <w:sz w:val="24"/>
          <w:szCs w:val="24"/>
          <w:u w:val="single"/>
        </w:rPr>
      </w:pPr>
      <w:r>
        <w:rPr>
          <w:rFonts w:ascii="Bookman Old Style" w:hAnsi="Bookman Old Style"/>
          <w:bCs/>
          <w:sz w:val="24"/>
          <w:szCs w:val="24"/>
          <w:u w:val="single"/>
        </w:rPr>
        <w:t>Zakres podstawowy</w:t>
      </w:r>
    </w:p>
    <w:p w:rsidR="00374404" w:rsidP="00F05C7E">
      <w:pPr>
        <w:adjustRightInd w:val="0"/>
        <w:spacing w:before="0" w:line="276" w:lineRule="auto"/>
        <w:rPr>
          <w:rFonts w:ascii="Bookman Old Style" w:hAnsi="Bookman Old Style" w:cs="Open Sans"/>
          <w:sz w:val="24"/>
          <w:szCs w:val="24"/>
          <w:u w:val="single"/>
        </w:rPr>
      </w:pPr>
    </w:p>
    <w:tbl>
      <w:tblPr>
        <w:tblW w:w="14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985"/>
        <w:gridCol w:w="3827"/>
        <w:gridCol w:w="1361"/>
        <w:gridCol w:w="1441"/>
        <w:gridCol w:w="1373"/>
        <w:gridCol w:w="1604"/>
        <w:gridCol w:w="2141"/>
      </w:tblGrid>
      <w:tr w:rsidTr="006D2CAC">
        <w:tblPrEx>
          <w:tblW w:w="14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69"/>
        </w:trPr>
        <w:tc>
          <w:tcPr>
            <w:tcW w:w="709" w:type="dxa"/>
            <w:vAlign w:val="center"/>
          </w:tcPr>
          <w:p w:rsidR="00374404" w:rsidRPr="00374404" w:rsidP="007E043B">
            <w:pPr>
              <w:spacing w:line="240" w:lineRule="auto"/>
              <w:jc w:val="center"/>
              <w:rPr>
                <w:rFonts w:ascii="Bookman Old Style" w:hAnsi="Bookman Old Style" w:cs="Tahoma"/>
                <w:b/>
              </w:rPr>
            </w:pPr>
            <w:r w:rsidRPr="00374404">
              <w:rPr>
                <w:rFonts w:ascii="Bookman Old Style" w:hAnsi="Bookman Old Style" w:cs="Tahoma"/>
                <w:b/>
              </w:rPr>
              <w:t>Lp.</w:t>
            </w:r>
          </w:p>
        </w:tc>
        <w:tc>
          <w:tcPr>
            <w:tcW w:w="1985" w:type="dxa"/>
            <w:vAlign w:val="center"/>
          </w:tcPr>
          <w:p w:rsidR="00374404" w:rsidRPr="00374404" w:rsidP="007E043B">
            <w:pPr>
              <w:spacing w:line="240" w:lineRule="auto"/>
              <w:jc w:val="center"/>
              <w:rPr>
                <w:rFonts w:ascii="Bookman Old Style" w:hAnsi="Bookman Old Style" w:cs="Tahoma"/>
                <w:b/>
              </w:rPr>
            </w:pPr>
            <w:r w:rsidRPr="00374404">
              <w:rPr>
                <w:rFonts w:ascii="Bookman Old Style" w:hAnsi="Bookman Old Style" w:cs="Tahoma"/>
                <w:b/>
              </w:rPr>
              <w:t>Przedmiot zamówienia</w:t>
            </w:r>
          </w:p>
        </w:tc>
        <w:tc>
          <w:tcPr>
            <w:tcW w:w="3827" w:type="dxa"/>
            <w:vAlign w:val="center"/>
          </w:tcPr>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Opis - Parametry techniczne</w:t>
            </w:r>
          </w:p>
        </w:tc>
        <w:tc>
          <w:tcPr>
            <w:tcW w:w="1361" w:type="dxa"/>
            <w:vAlign w:val="center"/>
          </w:tcPr>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Ilość zamawiana</w:t>
            </w:r>
          </w:p>
        </w:tc>
        <w:tc>
          <w:tcPr>
            <w:tcW w:w="1441" w:type="dxa"/>
            <w:vAlign w:val="center"/>
          </w:tcPr>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Wielkość</w:t>
            </w:r>
          </w:p>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 xml:space="preserve">opakowania </w:t>
            </w:r>
          </w:p>
        </w:tc>
        <w:tc>
          <w:tcPr>
            <w:tcW w:w="1373" w:type="dxa"/>
            <w:vAlign w:val="center"/>
          </w:tcPr>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 xml:space="preserve">Jednostka miary             </w:t>
            </w:r>
          </w:p>
        </w:tc>
        <w:tc>
          <w:tcPr>
            <w:tcW w:w="1604" w:type="dxa"/>
            <w:vAlign w:val="center"/>
          </w:tcPr>
          <w:p w:rsidR="00374404" w:rsidRPr="00374404" w:rsidP="00885B4C">
            <w:pPr>
              <w:spacing w:line="240" w:lineRule="auto"/>
              <w:jc w:val="center"/>
              <w:rPr>
                <w:rFonts w:ascii="Bookman Old Style" w:hAnsi="Bookman Old Style" w:cs="Tahoma"/>
                <w:b/>
              </w:rPr>
            </w:pPr>
            <w:r w:rsidRPr="00374404">
              <w:rPr>
                <w:rFonts w:ascii="Bookman Old Style" w:hAnsi="Bookman Old Style" w:cs="Tahoma"/>
                <w:b/>
              </w:rPr>
              <w:t>Wymagany minimalny termin gwarancji</w:t>
            </w:r>
          </w:p>
        </w:tc>
        <w:tc>
          <w:tcPr>
            <w:tcW w:w="2141" w:type="dxa"/>
            <w:vAlign w:val="center"/>
          </w:tcPr>
          <w:p w:rsidR="00374404" w:rsidRPr="00374404" w:rsidP="00EF4F24">
            <w:pPr>
              <w:spacing w:line="240" w:lineRule="auto"/>
              <w:jc w:val="center"/>
              <w:rPr>
                <w:rFonts w:ascii="Bookman Old Style" w:hAnsi="Bookman Old Style" w:cs="Tahoma"/>
                <w:b/>
              </w:rPr>
            </w:pPr>
            <w:r w:rsidRPr="00374404">
              <w:rPr>
                <w:rFonts w:ascii="Bookman Old Style" w:hAnsi="Bookman Old Style" w:cs="Tahoma"/>
                <w:b/>
              </w:rPr>
              <w:t xml:space="preserve">Inne </w:t>
            </w:r>
            <w:r w:rsidRPr="00374404">
              <w:rPr>
                <w:rFonts w:ascii="Bookman Old Style" w:hAnsi="Bookman Old Style" w:cs="Tahoma"/>
                <w:b/>
              </w:rPr>
              <w:br/>
              <w:t>wymagania</w:t>
            </w:r>
          </w:p>
        </w:tc>
      </w:tr>
      <w:tr w:rsidTr="006D2CAC">
        <w:tblPrEx>
          <w:tblW w:w="14441" w:type="dxa"/>
          <w:tblInd w:w="-5" w:type="dxa"/>
          <w:tblLook w:val="01E0"/>
        </w:tblPrEx>
        <w:trPr>
          <w:trHeight w:val="1564"/>
        </w:trPr>
        <w:tc>
          <w:tcPr>
            <w:tcW w:w="709" w:type="dxa"/>
            <w:vAlign w:val="center"/>
          </w:tcPr>
          <w:p w:rsidR="00374404" w:rsidRPr="00374404"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w:t>
            </w:r>
          </w:p>
        </w:tc>
        <w:tc>
          <w:tcPr>
            <w:tcW w:w="1985" w:type="dxa"/>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Rozdzielacz o poj. 2500 ml</w:t>
            </w:r>
          </w:p>
        </w:tc>
        <w:tc>
          <w:tcPr>
            <w:tcW w:w="3827" w:type="dxa"/>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bCs/>
              </w:rPr>
              <w:t>Szklany, stożkowy, wydłużony kształt. Długość stożka ok. 45-50 cm do kraniku. Długość odpływu pod kranikiem ok. 10 cm. Pojemność 2500 ml z teflonowym kranikiem.</w:t>
            </w:r>
          </w:p>
        </w:tc>
        <w:tc>
          <w:tcPr>
            <w:tcW w:w="1361"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3</w:t>
            </w:r>
          </w:p>
        </w:tc>
        <w:tc>
          <w:tcPr>
            <w:tcW w:w="1441"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Minimum 12 miesięcy od dnia dostawy</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374404"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2</w:t>
            </w:r>
          </w:p>
        </w:tc>
        <w:tc>
          <w:tcPr>
            <w:tcW w:w="1985" w:type="dxa"/>
            <w:tcBorders>
              <w:top w:val="single" w:sz="4" w:space="0" w:color="auto"/>
              <w:left w:val="single" w:sz="4" w:space="0" w:color="auto"/>
              <w:bottom w:val="nil"/>
              <w:right w:val="single" w:sz="4" w:space="0" w:color="auto"/>
            </w:tcBorders>
            <w:vAlign w:val="center"/>
          </w:tcPr>
          <w:p w:rsidR="00374404" w:rsidRPr="00374404"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Szkiełka mikroskopowe podstawowe</w:t>
            </w:r>
          </w:p>
          <w:p w:rsidR="00374404" w:rsidRPr="00374404" w:rsidP="007E043B">
            <w:pPr>
              <w:spacing w:line="276" w:lineRule="auto"/>
              <w:jc w:val="center"/>
              <w:rPr>
                <w:rFonts w:ascii="Bookman Old Style" w:hAnsi="Bookman Old Style" w:cstheme="minorHAnsi"/>
              </w:rPr>
            </w:pP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Wymiary: 76 x 26 x 1mm (±5%),</w:t>
            </w:r>
          </w:p>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Matowe pole do opisu, nie dające luminescencji własnej w świetle UV,</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color w:val="000000"/>
              </w:rPr>
              <w:t xml:space="preserve">- </w:t>
            </w:r>
            <w:r w:rsidRPr="00374404">
              <w:rPr>
                <w:rFonts w:ascii="Bookman Old Style" w:hAnsi="Bookman Old Style" w:cstheme="minorHAnsi"/>
              </w:rPr>
              <w:t>Szlifowane krawędzie.</w:t>
            </w:r>
          </w:p>
        </w:tc>
        <w:tc>
          <w:tcPr>
            <w:tcW w:w="1361"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185</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a'50 szt.</w:t>
            </w:r>
          </w:p>
        </w:tc>
        <w:tc>
          <w:tcPr>
            <w:tcW w:w="1373" w:type="dxa"/>
            <w:tcBorders>
              <w:top w:val="nil"/>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opakowanie</w:t>
            </w:r>
          </w:p>
        </w:tc>
        <w:tc>
          <w:tcPr>
            <w:tcW w:w="1604"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374404"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3</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Szkiełka nakrywkowe</w:t>
            </w:r>
          </w:p>
          <w:p w:rsidR="00374404" w:rsidRPr="00374404" w:rsidP="007E043B">
            <w:pPr>
              <w:spacing w:line="276" w:lineRule="auto"/>
              <w:jc w:val="center"/>
              <w:rPr>
                <w:rFonts w:ascii="Bookman Old Style" w:hAnsi="Bookman Old Style" w:cstheme="minorHAnsi"/>
              </w:rPr>
            </w:pP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Wymiary: 24 x 50 mm (±5%),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color w:val="000000"/>
              </w:rPr>
              <w:t>- Grubość: 0,13-0,17 mm.</w:t>
            </w:r>
          </w:p>
        </w:tc>
        <w:tc>
          <w:tcPr>
            <w:tcW w:w="1361"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50</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a'100 szt.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opakowanie</w:t>
            </w:r>
          </w:p>
        </w:tc>
        <w:tc>
          <w:tcPr>
            <w:tcW w:w="1604"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374404"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4</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7E043B"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Zlewka szklana 250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Niska z wylewem, z uchem,</w:t>
            </w:r>
          </w:p>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Pojemność 250 ml (±5%),</w:t>
            </w:r>
          </w:p>
          <w:p w:rsidR="00374404"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średnica: 70 mm (±5%),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color w:val="000000"/>
              </w:rPr>
              <w:t>- wysokość: 95 mm (±5%),</w:t>
            </w:r>
          </w:p>
        </w:tc>
        <w:tc>
          <w:tcPr>
            <w:tcW w:w="1361"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5</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5</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Probówki, bez obrzeża, pojemność 12ml</w:t>
            </w:r>
          </w:p>
          <w:p w:rsidR="00374404" w:rsidRPr="00374404" w:rsidP="007E043B">
            <w:pPr>
              <w:spacing w:line="276" w:lineRule="auto"/>
              <w:jc w:val="center"/>
              <w:rPr>
                <w:rFonts w:ascii="Bookman Old Style" w:hAnsi="Bookman Old Style" w:cstheme="minorHAnsi"/>
              </w:rPr>
            </w:pP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Szkło DURAN bez obrzeża, średnica zewn.: 16-17mm; wys. 100mm, z grubą ścianką, wytrzymałe mechanicznie</w:t>
            </w:r>
            <w:r w:rsidRPr="00374404">
              <w:rPr>
                <w:rFonts w:ascii="Bookman Old Style" w:hAnsi="Bookman Old Style" w:cstheme="minorHAnsi"/>
              </w:rPr>
              <w:br/>
              <w:t xml:space="preserve"> i odporne na zmiany temperatury, szkło typu I/neutralne zgodnie</w:t>
            </w:r>
            <w:r w:rsidRPr="00374404">
              <w:rPr>
                <w:rFonts w:ascii="Bookman Old Style" w:hAnsi="Bookman Old Style" w:cstheme="minorHAnsi"/>
              </w:rPr>
              <w:br/>
              <w:t xml:space="preserve"> z klasyfikacja USP, EP</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2</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a'100 szt.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opakowanie</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6</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Zlewka ze szkła borokrzemowego,</w:t>
            </w:r>
            <w:r w:rsidRPr="00374404">
              <w:rPr>
                <w:rFonts w:ascii="Bookman Old Style" w:hAnsi="Bookman Old Style" w:cstheme="minorHAnsi"/>
              </w:rPr>
              <w:br/>
              <w:t xml:space="preserve"> z wylewem i podziałką, niska o pojemności 1000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adjustRightInd w:val="0"/>
              <w:spacing w:line="276" w:lineRule="auto"/>
              <w:jc w:val="left"/>
              <w:rPr>
                <w:rFonts w:ascii="Bookman Old Style" w:hAnsi="Bookman Old Style" w:cstheme="minorHAnsi"/>
              </w:rPr>
            </w:pPr>
            <w:r w:rsidRPr="00374404">
              <w:rPr>
                <w:rFonts w:ascii="Bookman Old Style" w:hAnsi="Bookman Old Style" w:cstheme="minorHAnsi"/>
              </w:rPr>
              <w:t xml:space="preserve">Zlewka laboratoryjna wykonana ze szkła borokrzemowego 3.3  – niska, </w:t>
            </w:r>
            <w:r w:rsidRPr="00374404">
              <w:rPr>
                <w:rFonts w:ascii="Bookman Old Style" w:hAnsi="Bookman Old Style" w:cstheme="minorHAnsi"/>
              </w:rPr>
              <w:br/>
              <w:t>z podziałką i wylewem.</w:t>
            </w:r>
          </w:p>
          <w:p w:rsidR="00374404" w:rsidRPr="00374404" w:rsidP="00EF4F24">
            <w:pPr>
              <w:adjustRightInd w:val="0"/>
              <w:spacing w:line="276" w:lineRule="auto"/>
              <w:jc w:val="left"/>
              <w:rPr>
                <w:rFonts w:ascii="Bookman Old Style" w:hAnsi="Bookman Old Style" w:cstheme="minorHAnsi"/>
              </w:rPr>
            </w:pPr>
            <w:r w:rsidRPr="00374404">
              <w:rPr>
                <w:rFonts w:ascii="Bookman Old Style" w:hAnsi="Bookman Old Style" w:cstheme="minorHAnsi"/>
              </w:rPr>
              <w:t>Wysokość zlewki: 145 mm ±5%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Średnica zlewki: 106 mm ±5%</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5</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7</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7E043B" w:rsidP="007E043B">
            <w:pPr>
              <w:spacing w:line="276" w:lineRule="auto"/>
              <w:jc w:val="center"/>
              <w:rPr>
                <w:rFonts w:ascii="Bookman Old Style" w:hAnsi="Bookman Old Style" w:cstheme="minorHAnsi"/>
                <w:color w:val="000000"/>
                <w:lang w:val="en-US"/>
              </w:rPr>
            </w:pPr>
            <w:r w:rsidRPr="00374404">
              <w:rPr>
                <w:rFonts w:ascii="Bookman Old Style" w:hAnsi="Bookman Old Style" w:cstheme="minorHAnsi"/>
                <w:color w:val="000000"/>
                <w:lang w:val="en-US"/>
              </w:rPr>
              <w:t xml:space="preserve">Kolba płaskodenna </w:t>
            </w:r>
            <w:r w:rsidRPr="00374404">
              <w:rPr>
                <w:rFonts w:ascii="Bookman Old Style" w:hAnsi="Bookman Old Style" w:cstheme="minorHAnsi"/>
                <w:color w:val="000000"/>
                <w:lang w:val="en-US"/>
              </w:rPr>
              <w:br/>
              <w:t>z wąską szyją 1000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Kolby płaskodenne z wąską szyją bez szlifu. Wykonane ze szkła borokrzemowego 3.3.</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Oznaczenia naniesione kolorem białym, średnica 131mm, wysokość 190mm.</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25</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8</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color w:val="000000"/>
                <w:lang w:val="en-US"/>
              </w:rPr>
            </w:pPr>
            <w:r w:rsidRPr="00374404">
              <w:rPr>
                <w:rFonts w:ascii="Bookman Old Style" w:hAnsi="Bookman Old Style" w:cstheme="minorHAnsi"/>
                <w:color w:val="000000"/>
                <w:lang w:val="en-US"/>
              </w:rPr>
              <w:t xml:space="preserve">Butelka laboratoryjna </w:t>
            </w:r>
            <w:r w:rsidRPr="00374404">
              <w:rPr>
                <w:rFonts w:ascii="Bookman Old Style" w:hAnsi="Bookman Old Style" w:cstheme="minorHAnsi"/>
                <w:color w:val="000000"/>
                <w:lang w:val="en-US"/>
              </w:rPr>
              <w:br/>
              <w:t>o pojemności 25 ml</w:t>
            </w:r>
            <w:r w:rsidRPr="00374404">
              <w:rPr>
                <w:rFonts w:ascii="Bookman Old Style" w:hAnsi="Bookman Old Style" w:cstheme="minorHAnsi"/>
                <w:color w:val="000000"/>
                <w:lang w:val="en-US"/>
              </w:rPr>
              <w:br/>
              <w:t xml:space="preserve"> z zakrętką,</w:t>
            </w:r>
          </w:p>
          <w:p w:rsidR="00374404" w:rsidRPr="00374404" w:rsidP="007E043B">
            <w:pPr>
              <w:spacing w:line="276" w:lineRule="auto"/>
              <w:jc w:val="center"/>
              <w:rPr>
                <w:rFonts w:ascii="Bookman Old Style" w:hAnsi="Bookman Old Style" w:cstheme="minorHAnsi"/>
              </w:rPr>
            </w:pP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Butelka wykonana ze szkła</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borokrzemowego Duran 3.3, które cechuje duża odporność na nagłe zmiany temperatury oraz znakomita odporność chemiczna.</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Posiadająca naniesioną skalę poglądową w kolorze białym.</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Butelka wyposażona w zakrętkę GL25 wykonaną z polipropylenu (PP).</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Możliwość autoklawowania butelki wraz z zakrętką w temperaturze 121 °C lub 134 °C.</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Pojemność: 25 ml ±5%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Średnica: 36 mm±5%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Wysokość: 74 mm±5%</w:t>
            </w:r>
          </w:p>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Gwint: GL25</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5</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color w:val="000000"/>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9</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adjustRightInd w:val="0"/>
              <w:spacing w:line="276" w:lineRule="auto"/>
              <w:jc w:val="center"/>
              <w:rPr>
                <w:rFonts w:ascii="Bookman Old Style" w:hAnsi="Bookman Old Style" w:cstheme="minorHAnsi"/>
              </w:rPr>
            </w:pPr>
            <w:r w:rsidRPr="00374404">
              <w:rPr>
                <w:rFonts w:ascii="Bookman Old Style" w:hAnsi="Bookman Old Style" w:cstheme="minorHAnsi"/>
              </w:rPr>
              <w:t>Probówki hodowlane</w:t>
            </w:r>
          </w:p>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o pojemności 36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 xml:space="preserve">Probówki hodowlane ze szkła borokrzemianowego, szkło Pyrex </w:t>
            </w:r>
            <w:r w:rsidRPr="00374404">
              <w:rPr>
                <w:rFonts w:ascii="Bookman Old Style" w:hAnsi="Bookman Old Style" w:cstheme="minorHAnsi"/>
              </w:rPr>
              <w:br/>
              <w:t>z zakrywka fenolową i wkładką gumową pokryta PTFE, średnica 26 mm, wysokość 100 mm, gwint 25 mm, pojemność 36 ml</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2</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a‘40 szt.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opakowanie</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10</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Kolba pomiarowa 100ml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Klasa A, szkło boro 3.3, pojemność 100 ml, tolerancja ± 0,100 ml (zgodnie z normą ISO 1042), z korkiem wykonanym z tworzywa sztucznego (PP - polipropylen), szlif NS 14/23, wzorcowana na wlew (IN), zgodna z normą ISO 1042, certyfikat zgodności wg DIN 12600</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6</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11</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Kolba pomiarowa 50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 xml:space="preserve">Klasa A, szkło boro 3.3, pojemność 50ml, tolerancja ± 0,06ml (zgodnie </w:t>
            </w:r>
            <w:r w:rsidRPr="00374404">
              <w:rPr>
                <w:rFonts w:ascii="Bookman Old Style" w:hAnsi="Bookman Old Style" w:cstheme="minorHAnsi"/>
              </w:rPr>
              <w:br/>
              <w:t xml:space="preserve">z normą ISO 1042), z korkiem wykonanym z tworzywa sztucznego (PP - polipropylen), szlif NS 14/23, wzorcowana na wlew (IN), zgodna </w:t>
            </w:r>
            <w:r w:rsidRPr="00374404">
              <w:rPr>
                <w:rFonts w:ascii="Bookman Old Style" w:hAnsi="Bookman Old Style" w:cstheme="minorHAnsi"/>
              </w:rPr>
              <w:br/>
              <w:t>z normą ISO 1042, certyfikat zgodności wg DIN 12600</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6</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12</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Kolba pomiarowa 25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 xml:space="preserve">Klasa A, szkło boro 3.3, pojemność 25ml, tolerancja ± 0,04 ml (zgodnie </w:t>
            </w:r>
            <w:r w:rsidRPr="00374404">
              <w:rPr>
                <w:rFonts w:ascii="Bookman Old Style" w:hAnsi="Bookman Old Style" w:cstheme="minorHAnsi"/>
              </w:rPr>
              <w:br/>
              <w:t>z normą ISO 1042), z korkiem wykonanym z tworzywa sztucznego (PP - polipropylen), szlif NS 12/21 lub NS 10/19, wzorcowana na wlew (IN), zgodna z normą ISO 1042, certyfikat zgodności wg DIN 12600</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6</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13</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Kolba pomiarowa 20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 xml:space="preserve">Szkło boro 3.3, klasa A, szlif NS 10/19, korek z tworzywa sztucznego (PP - polipropylen) , tolerancja ±0,02 ml (zgodnie z normą ISO 1042), wzorcowana na wlew (IN), zgodna </w:t>
            </w:r>
            <w:r w:rsidRPr="00374404">
              <w:rPr>
                <w:rFonts w:ascii="Bookman Old Style" w:hAnsi="Bookman Old Style" w:cstheme="minorHAnsi"/>
              </w:rPr>
              <w:br/>
              <w:t>z normą ISO 1042, certyfikat zgodności wg DIN 12600</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6</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rPr>
          <w:trHeight w:val="2141"/>
        </w:trPr>
        <w:tc>
          <w:tcPr>
            <w:tcW w:w="709" w:type="dxa"/>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14</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Kolba pomiarowa 10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spacing w:line="276" w:lineRule="auto"/>
              <w:jc w:val="left"/>
              <w:rPr>
                <w:rFonts w:ascii="Bookman Old Style" w:hAnsi="Bookman Old Style" w:cstheme="minorHAnsi"/>
              </w:rPr>
            </w:pPr>
            <w:r w:rsidRPr="00374404">
              <w:rPr>
                <w:rFonts w:ascii="Bookman Old Style" w:hAnsi="Bookman Old Style" w:cstheme="minorHAnsi"/>
              </w:rPr>
              <w:t>Szkło boro 3.3, klasa A, szlif NS 10/19, korek z tworzywa sztucznego, tolerancja ±0,025 ml (zgodnie z normą ISO 1042), wzorcowana na wlew (IN), zgodna z normą ISO 1042, certyfikat zgodności wg DIN 12600</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6</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tcBorders>
              <w:bottom w:val="single" w:sz="4" w:space="0" w:color="auto"/>
            </w:tcBorders>
            <w:vAlign w:val="center"/>
          </w:tcPr>
          <w:p w:rsidR="00374404"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15</w:t>
            </w:r>
          </w:p>
        </w:tc>
        <w:tc>
          <w:tcPr>
            <w:tcW w:w="1985" w:type="dxa"/>
            <w:tcBorders>
              <w:top w:val="single" w:sz="4" w:space="0" w:color="auto"/>
              <w:left w:val="single" w:sz="4" w:space="0" w:color="auto"/>
              <w:bottom w:val="single" w:sz="4" w:space="0" w:color="auto"/>
              <w:right w:val="single" w:sz="4" w:space="0" w:color="auto"/>
            </w:tcBorders>
            <w:vAlign w:val="center"/>
          </w:tcPr>
          <w:p w:rsidR="00374404"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Cylinder miarowy - pojemność 1000 : 10 mL</w:t>
            </w:r>
          </w:p>
        </w:tc>
        <w:tc>
          <w:tcPr>
            <w:tcW w:w="3827" w:type="dxa"/>
            <w:tcBorders>
              <w:top w:val="single" w:sz="4" w:space="0" w:color="auto"/>
              <w:left w:val="single" w:sz="4" w:space="0" w:color="auto"/>
              <w:bottom w:val="single" w:sz="4" w:space="0" w:color="auto"/>
              <w:right w:val="single" w:sz="4" w:space="0" w:color="auto"/>
            </w:tcBorders>
            <w:vAlign w:val="center"/>
          </w:tcPr>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Cylinder miarowy - szkło borokrzemianowe:</w:t>
            </w:r>
          </w:p>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Klasa dokł.: kl. A</w:t>
            </w:r>
          </w:p>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Pojemność: 1000 ml</w:t>
            </w:r>
          </w:p>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Tolerancja: ± 5,00 ml</w:t>
            </w:r>
          </w:p>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Podziałka: 10 ml</w:t>
            </w:r>
          </w:p>
          <w:p w:rsidR="00374404"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Średnica: 67,0 mm</w:t>
            </w:r>
          </w:p>
          <w:p w:rsidR="00374404" w:rsidRPr="00374404" w:rsidP="00EF4F24">
            <w:pPr>
              <w:spacing w:line="240" w:lineRule="auto"/>
              <w:jc w:val="left"/>
              <w:rPr>
                <w:rFonts w:ascii="Bookman Old Style" w:hAnsi="Bookman Old Style" w:cstheme="minorHAnsi"/>
              </w:rPr>
            </w:pPr>
            <w:r w:rsidRPr="00374404">
              <w:rPr>
                <w:rFonts w:ascii="Bookman Old Style" w:hAnsi="Bookman Old Style" w:cstheme="minorHAnsi"/>
              </w:rPr>
              <w:t>Wysokość: 465 mm</w:t>
            </w:r>
          </w:p>
        </w:tc>
        <w:tc>
          <w:tcPr>
            <w:tcW w:w="136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2</w:t>
            </w:r>
          </w:p>
        </w:tc>
        <w:tc>
          <w:tcPr>
            <w:tcW w:w="1441"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374404" w:rsidRPr="00374404" w:rsidP="00885B4C">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374404"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374404" w:rsidRPr="007E043B" w:rsidP="00EF4F24">
            <w:pPr>
              <w:spacing w:before="0"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tcBorders>
              <w:top w:val="single" w:sz="4" w:space="0" w:color="auto"/>
              <w:left w:val="single" w:sz="4" w:space="0" w:color="auto"/>
              <w:bottom w:val="single" w:sz="4" w:space="0" w:color="auto"/>
              <w:right w:val="single" w:sz="4" w:space="0" w:color="auto"/>
            </w:tcBorders>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16</w:t>
            </w:r>
          </w:p>
        </w:tc>
        <w:tc>
          <w:tcPr>
            <w:tcW w:w="1985"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Cylinder miarowy - pojemność 500 : 5 mL</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Cylinder miarowy -  szkło borokrzemianowe:</w:t>
            </w:r>
          </w:p>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Klasa dokł.: kl. A</w:t>
            </w:r>
          </w:p>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Pojemność: 500 ml</w:t>
            </w:r>
          </w:p>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Tolerancja: ±2,500 ml</w:t>
            </w:r>
          </w:p>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Podziałka: 5 ml</w:t>
            </w:r>
          </w:p>
          <w:p w:rsidR="007E043B" w:rsidRPr="00374404" w:rsidP="00EF4F24">
            <w:pPr>
              <w:adjustRightInd w:val="0"/>
              <w:spacing w:line="240" w:lineRule="auto"/>
              <w:jc w:val="left"/>
              <w:rPr>
                <w:rFonts w:ascii="Bookman Old Style" w:hAnsi="Bookman Old Style" w:cstheme="minorHAnsi"/>
              </w:rPr>
            </w:pPr>
            <w:r w:rsidRPr="00374404">
              <w:rPr>
                <w:rFonts w:ascii="Bookman Old Style" w:hAnsi="Bookman Old Style" w:cstheme="minorHAnsi"/>
              </w:rPr>
              <w:t>Średnica: 53,2 mm</w:t>
            </w:r>
          </w:p>
          <w:p w:rsidR="007E043B" w:rsidRPr="00374404" w:rsidP="00EF4F24">
            <w:pPr>
              <w:spacing w:line="240" w:lineRule="auto"/>
              <w:jc w:val="left"/>
              <w:rPr>
                <w:rFonts w:ascii="Bookman Old Style" w:hAnsi="Bookman Old Style" w:cstheme="minorHAnsi"/>
              </w:rPr>
            </w:pPr>
            <w:r w:rsidRPr="00374404">
              <w:rPr>
                <w:rFonts w:ascii="Bookman Old Style" w:hAnsi="Bookman Old Style" w:cstheme="minorHAnsi"/>
              </w:rPr>
              <w:t>Wysokość: 380 mm</w:t>
            </w:r>
          </w:p>
        </w:tc>
        <w:tc>
          <w:tcPr>
            <w:tcW w:w="136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1</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6D2CAC">
        <w:tblPrEx>
          <w:tblW w:w="14441" w:type="dxa"/>
          <w:tblInd w:w="-5" w:type="dxa"/>
          <w:tblLook w:val="01E0"/>
        </w:tblPrEx>
        <w:tc>
          <w:tcPr>
            <w:tcW w:w="709" w:type="dxa"/>
            <w:tcBorders>
              <w:top w:val="single" w:sz="4" w:space="0" w:color="auto"/>
            </w:tcBorders>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17</w:t>
            </w:r>
          </w:p>
        </w:tc>
        <w:tc>
          <w:tcPr>
            <w:tcW w:w="1985"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Cylinder miarowy kl. A z niebieską skalą poj. 250ml</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spacing w:line="276" w:lineRule="auto"/>
              <w:jc w:val="left"/>
              <w:rPr>
                <w:rFonts w:ascii="Bookman Old Style" w:hAnsi="Bookman Old Style" w:cstheme="minorHAnsi"/>
              </w:rPr>
            </w:pPr>
            <w:r w:rsidRPr="00374404">
              <w:rPr>
                <w:rFonts w:ascii="Bookman Old Style" w:hAnsi="Bookman Old Style" w:cstheme="minorHAnsi"/>
                <w:color w:val="000000"/>
              </w:rPr>
              <w:t>Cylindry wykonane ze szkła borokrzemowego 3.3, zgodnie z normą ISO. Skala naniesiona kolorem niebieskim. Sześciokątna podstawa. Wzorcowane na „In”. Wyprodukowane zgodnie z DIN EN ISO 4788. Posiadają certyfikat serii. Wysokość 320 mm.</w:t>
            </w:r>
          </w:p>
        </w:tc>
        <w:tc>
          <w:tcPr>
            <w:tcW w:w="136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 xml:space="preserve">10 </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color w:val="000000"/>
              </w:rPr>
              <w:t>Certyfikat kalibracji serii</w:t>
            </w:r>
          </w:p>
        </w:tc>
      </w:tr>
      <w:tr w:rsidTr="006D2CAC">
        <w:tblPrEx>
          <w:tblW w:w="14441" w:type="dxa"/>
          <w:tblInd w:w="-5" w:type="dxa"/>
          <w:tblLook w:val="01E0"/>
        </w:tblPrEx>
        <w:tc>
          <w:tcPr>
            <w:tcW w:w="709" w:type="dxa"/>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18</w:t>
            </w:r>
          </w:p>
        </w:tc>
        <w:tc>
          <w:tcPr>
            <w:tcW w:w="1985" w:type="dxa"/>
            <w:tcBorders>
              <w:top w:val="nil"/>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Cylinder miarowy kl. A z niebieską skalą poj. 500 ml</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spacing w:line="276" w:lineRule="auto"/>
              <w:jc w:val="left"/>
              <w:rPr>
                <w:rFonts w:ascii="Bookman Old Style" w:hAnsi="Bookman Old Style" w:cstheme="minorHAnsi"/>
              </w:rPr>
            </w:pPr>
            <w:r w:rsidRPr="00374404">
              <w:rPr>
                <w:rFonts w:ascii="Bookman Old Style" w:hAnsi="Bookman Old Style" w:cstheme="minorHAnsi"/>
                <w:color w:val="000000"/>
              </w:rPr>
              <w:t xml:space="preserve">Cylindry wykonane ze szkła borokrzemowego 3.3, zgodnie z normą ISO. Skala naniesiona kolorem niebieskim. Sześciokątna podstawa. Wzorcowane na „In”. Wyprodukowane zgodnie z DIN EN </w:t>
            </w:r>
            <w:r w:rsidRPr="00374404">
              <w:rPr>
                <w:rFonts w:ascii="Bookman Old Style" w:hAnsi="Bookman Old Style" w:cstheme="minorHAnsi"/>
                <w:color w:val="000000"/>
              </w:rPr>
              <w:t>ISO 4788. Posiadają certyfikat serii. Wysokość 380 mm.</w:t>
            </w:r>
          </w:p>
        </w:tc>
        <w:tc>
          <w:tcPr>
            <w:tcW w:w="136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5</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color w:val="000000"/>
              </w:rPr>
              <w:t>Certyfikat kalibracji serii</w:t>
            </w:r>
          </w:p>
        </w:tc>
      </w:tr>
      <w:tr w:rsidTr="006D2CAC">
        <w:tblPrEx>
          <w:tblW w:w="14441" w:type="dxa"/>
          <w:tblInd w:w="-5" w:type="dxa"/>
          <w:tblLook w:val="01E0"/>
        </w:tblPrEx>
        <w:tc>
          <w:tcPr>
            <w:tcW w:w="709" w:type="dxa"/>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19</w:t>
            </w:r>
          </w:p>
        </w:tc>
        <w:tc>
          <w:tcPr>
            <w:tcW w:w="1985"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Zlewka szklana niska z uchem o pojemności 1000 ml.</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xml:space="preserve">Zlewka laboratoryjna wykonana ze szkła borokrzemowego 3.3  – niska, </w:t>
            </w:r>
            <w:r w:rsidRPr="00374404">
              <w:rPr>
                <w:rFonts w:ascii="Bookman Old Style" w:hAnsi="Bookman Old Style" w:cstheme="minorHAnsi"/>
                <w:color w:val="000000"/>
              </w:rPr>
              <w:br/>
              <w:t>z podziałką ,wylewem i uchem .</w:t>
            </w:r>
          </w:p>
          <w:p w:rsidR="007E043B"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Wysokość zlewki: 145 mm ±5%</w:t>
            </w:r>
          </w:p>
          <w:p w:rsidR="007E043B"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 Średnica zlewki: 106 mm ±5%- Średnica zlewki: 106 mm ±5%</w:t>
            </w:r>
          </w:p>
        </w:tc>
        <w:tc>
          <w:tcPr>
            <w:tcW w:w="136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10</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color w:val="000000"/>
              </w:rPr>
            </w:pPr>
            <w:r w:rsidRPr="00374404">
              <w:rPr>
                <w:rFonts w:ascii="Bookman Old Style" w:hAnsi="Bookman Old Style" w:cstheme="minorHAnsi"/>
                <w:color w:val="000000"/>
              </w:rPr>
              <w: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tcBorders>
              <w:top w:val="single" w:sz="4" w:space="0" w:color="auto"/>
              <w:left w:val="single" w:sz="4" w:space="0" w:color="auto"/>
              <w:bottom w:val="single" w:sz="4" w:space="0" w:color="auto"/>
              <w:right w:val="single" w:sz="4" w:space="0" w:color="auto"/>
            </w:tcBorders>
            <w:vAlign w:val="center"/>
          </w:tcPr>
          <w:p w:rsidR="007E043B" w:rsidRPr="007E043B" w:rsidP="00EF4F24">
            <w:pPr>
              <w:spacing w:line="276" w:lineRule="auto"/>
              <w:jc w:val="center"/>
              <w:rPr>
                <w:rFonts w:ascii="Bookman Old Style" w:hAnsi="Bookman Old Style" w:cstheme="minorHAnsi"/>
                <w:color w:val="000000"/>
              </w:rPr>
            </w:pPr>
            <w:r w:rsidRPr="007E043B">
              <w:rPr>
                <w:rFonts w:ascii="Bookman Old Style" w:hAnsi="Bookman Old Style" w:cstheme="minorHAnsi"/>
                <w:color w:val="000000"/>
              </w:rPr>
              <w:t>-</w:t>
            </w:r>
          </w:p>
        </w:tc>
      </w:tr>
      <w:tr w:rsidTr="006D2CAC">
        <w:tblPrEx>
          <w:tblW w:w="14441" w:type="dxa"/>
          <w:tblInd w:w="-5" w:type="dxa"/>
          <w:tblLook w:val="01E0"/>
        </w:tblPrEx>
        <w:tc>
          <w:tcPr>
            <w:tcW w:w="709" w:type="dxa"/>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20</w:t>
            </w:r>
          </w:p>
        </w:tc>
        <w:tc>
          <w:tcPr>
            <w:tcW w:w="1985"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Pojemniki do barwienia preparatów typ Hellendahl</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spacing w:line="276" w:lineRule="auto"/>
              <w:jc w:val="left"/>
              <w:rPr>
                <w:rFonts w:ascii="Bookman Old Style" w:hAnsi="Bookman Old Style" w:cstheme="minorHAnsi"/>
                <w:color w:val="000000"/>
              </w:rPr>
            </w:pPr>
            <w:r w:rsidRPr="00374404">
              <w:rPr>
                <w:rFonts w:ascii="Bookman Old Style" w:hAnsi="Bookman Old Style" w:cstheme="minorHAnsi"/>
                <w:color w:val="000000"/>
              </w:rPr>
              <w:t>Pojemniki do barwienia preparatów typ Hellendahl o wymiarach 58 x 53.5 x 86 mm. Na 8 (lub 16 odwróconych do siebie plecami) preparatów wykonanych na szkiełkach podstawowych (76 x 26 mm). Przezroczyste, dostarczane z pokrywą.</w:t>
            </w:r>
          </w:p>
        </w:tc>
        <w:tc>
          <w:tcPr>
            <w:tcW w:w="1361" w:type="dxa"/>
            <w:tcBorders>
              <w:top w:val="single" w:sz="4" w:space="0" w:color="auto"/>
              <w:left w:val="single" w:sz="4" w:space="0" w:color="auto"/>
              <w:bottom w:val="single" w:sz="4" w:space="0" w:color="auto"/>
              <w:right w:val="single" w:sz="4" w:space="0" w:color="auto"/>
            </w:tcBorders>
            <w:shd w:val="clear" w:color="000000" w:fill="FFFFFF"/>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30</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sztuka</w:t>
            </w:r>
          </w:p>
        </w:tc>
        <w:tc>
          <w:tcPr>
            <w:tcW w:w="1604" w:type="dxa"/>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6D2CAC">
        <w:tblPrEx>
          <w:tblW w:w="14441" w:type="dxa"/>
          <w:tblInd w:w="-5" w:type="dxa"/>
          <w:tblLook w:val="01E0"/>
        </w:tblPrEx>
        <w:tc>
          <w:tcPr>
            <w:tcW w:w="709" w:type="dxa"/>
            <w:vAlign w:val="center"/>
          </w:tcPr>
          <w:p w:rsidR="007E043B" w:rsidRPr="006D2CAC" w:rsidP="007E043B">
            <w:pPr>
              <w:autoSpaceDE/>
              <w:autoSpaceDN/>
              <w:spacing w:before="0" w:line="360" w:lineRule="auto"/>
              <w:contextualSpacing/>
              <w:jc w:val="center"/>
              <w:rPr>
                <w:rFonts w:ascii="Bookman Old Style" w:hAnsi="Bookman Old Style" w:cs="Tahoma"/>
              </w:rPr>
            </w:pPr>
            <w:r>
              <w:rPr>
                <w:rFonts w:ascii="Bookman Old Style" w:hAnsi="Bookman Old Style" w:cs="Tahoma"/>
              </w:rPr>
              <w:t>21</w:t>
            </w:r>
          </w:p>
        </w:tc>
        <w:tc>
          <w:tcPr>
            <w:tcW w:w="1985"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color w:val="000000"/>
              </w:rPr>
              <w:t xml:space="preserve">Probówki szklane 16x100mm, 12ml, szkło sodowo wapniowe, </w:t>
            </w:r>
            <w:r w:rsidRPr="00374404">
              <w:rPr>
                <w:rFonts w:ascii="Bookman Old Style" w:hAnsi="Bookman Old Style" w:cstheme="minorHAnsi"/>
                <w:color w:val="000000"/>
              </w:rPr>
              <w:br/>
              <w:t xml:space="preserve">z nakrętką GL18 PP, </w:t>
            </w:r>
            <w:r w:rsidRPr="00374404">
              <w:rPr>
                <w:rFonts w:ascii="Bookman Old Style" w:hAnsi="Bookman Old Style" w:cstheme="minorHAnsi"/>
                <w:color w:val="000000"/>
              </w:rPr>
              <w:br/>
              <w:t xml:space="preserve">z uszczelką gumową TPE, sterylizacja do </w:t>
            </w:r>
            <w:r w:rsidRPr="00374404">
              <w:rPr>
                <w:rFonts w:ascii="Bookman Old Style" w:hAnsi="Bookman Old Style" w:cstheme="minorHAnsi"/>
                <w:color w:val="000000"/>
              </w:rPr>
              <w:br/>
              <w:t>121 st.</w:t>
            </w:r>
          </w:p>
        </w:tc>
        <w:tc>
          <w:tcPr>
            <w:tcW w:w="3827" w:type="dxa"/>
            <w:tcBorders>
              <w:top w:val="single" w:sz="4" w:space="0" w:color="auto"/>
              <w:left w:val="single" w:sz="4" w:space="0" w:color="auto"/>
              <w:bottom w:val="single" w:sz="4" w:space="0" w:color="auto"/>
              <w:right w:val="single" w:sz="4" w:space="0" w:color="auto"/>
            </w:tcBorders>
            <w:vAlign w:val="center"/>
          </w:tcPr>
          <w:p w:rsidR="007E043B" w:rsidRPr="00374404" w:rsidP="00EF4F24">
            <w:pPr>
              <w:spacing w:before="0" w:line="276" w:lineRule="auto"/>
              <w:jc w:val="left"/>
              <w:rPr>
                <w:rFonts w:ascii="Bookman Old Style" w:hAnsi="Bookman Old Style" w:cstheme="minorHAnsi"/>
                <w:color w:val="000000"/>
              </w:rPr>
            </w:pPr>
            <w:r w:rsidRPr="00374404">
              <w:rPr>
                <w:rFonts w:ascii="Bookman Old Style" w:hAnsi="Bookman Old Style" w:cstheme="minorHAnsi"/>
                <w:color w:val="000000"/>
              </w:rPr>
              <w:t>Probówki szklane o wymiarach 16x100 mm, pojemność 12ml, szkło sodowo wapniowe, z nakrętką gwint GL18</w:t>
            </w:r>
            <w:r w:rsidR="00EF4F24">
              <w:rPr>
                <w:rFonts w:ascii="Bookman Old Style" w:hAnsi="Bookman Old Style" w:cstheme="minorHAnsi"/>
                <w:color w:val="000000"/>
              </w:rPr>
              <w:t xml:space="preserve"> </w:t>
            </w:r>
            <w:r w:rsidRPr="00374404">
              <w:rPr>
                <w:rFonts w:ascii="Bookman Old Style" w:hAnsi="Bookman Old Style" w:cstheme="minorHAnsi"/>
                <w:color w:val="000000"/>
              </w:rPr>
              <w:t>i zakrętką PP, z uszczelką gumową TPE, sterylizacja do 121 st.</w:t>
            </w:r>
          </w:p>
          <w:p w:rsidR="007E043B" w:rsidRPr="00374404" w:rsidP="00EF4F24">
            <w:pPr>
              <w:spacing w:before="0" w:line="276" w:lineRule="auto"/>
              <w:jc w:val="left"/>
              <w:rPr>
                <w:rFonts w:ascii="Bookman Old Style" w:hAnsi="Bookman Old Style" w:cstheme="minorHAnsi"/>
                <w:color w:val="000000"/>
              </w:rPr>
            </w:pPr>
            <w:r w:rsidRPr="00374404">
              <w:rPr>
                <w:rFonts w:ascii="Bookman Old Style" w:hAnsi="Bookman Old Style" w:cstheme="minorHAnsi"/>
                <w:color w:val="000000"/>
              </w:rPr>
              <w:t>Opakowanie op.100 szt.</w:t>
            </w:r>
          </w:p>
          <w:p w:rsidR="007E043B" w:rsidRPr="00374404" w:rsidP="00EF4F24">
            <w:pPr>
              <w:spacing w:line="276" w:lineRule="auto"/>
              <w:jc w:val="left"/>
              <w:rPr>
                <w:rFonts w:ascii="Bookman Old Style" w:hAnsi="Bookman Old Style" w:cstheme="minorHAnsi"/>
              </w:rPr>
            </w:pPr>
          </w:p>
        </w:tc>
        <w:tc>
          <w:tcPr>
            <w:tcW w:w="1361" w:type="dxa"/>
            <w:tcBorders>
              <w:top w:val="single" w:sz="4" w:space="0" w:color="auto"/>
              <w:left w:val="single" w:sz="4" w:space="0" w:color="auto"/>
              <w:bottom w:val="single" w:sz="4" w:space="0" w:color="auto"/>
              <w:right w:val="single" w:sz="4" w:space="0" w:color="auto"/>
            </w:tcBorders>
            <w:shd w:val="clear" w:color="000000" w:fill="FFFFFF"/>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5</w:t>
            </w:r>
          </w:p>
        </w:tc>
        <w:tc>
          <w:tcPr>
            <w:tcW w:w="1441"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a'100 szt.</w:t>
            </w:r>
          </w:p>
        </w:tc>
        <w:tc>
          <w:tcPr>
            <w:tcW w:w="1373" w:type="dxa"/>
            <w:tcBorders>
              <w:top w:val="single" w:sz="4" w:space="0" w:color="auto"/>
              <w:left w:val="single" w:sz="4" w:space="0" w:color="auto"/>
              <w:bottom w:val="single" w:sz="4" w:space="0" w:color="auto"/>
              <w:right w:val="single" w:sz="4" w:space="0" w:color="auto"/>
            </w:tcBorders>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opakowanie</w:t>
            </w:r>
          </w:p>
        </w:tc>
        <w:tc>
          <w:tcPr>
            <w:tcW w:w="1604" w:type="dxa"/>
            <w:vAlign w:val="center"/>
          </w:tcPr>
          <w:p w:rsidR="007E043B" w:rsidRPr="00374404" w:rsidP="007E043B">
            <w:pPr>
              <w:spacing w:line="276" w:lineRule="auto"/>
              <w:jc w:val="center"/>
              <w:rPr>
                <w:rFonts w:ascii="Bookman Old Style" w:hAnsi="Bookman Old Style" w:cstheme="minorHAnsi"/>
              </w:rPr>
            </w:pPr>
            <w:r w:rsidRPr="00374404">
              <w:rPr>
                <w:rFonts w:ascii="Bookman Old Style" w:hAnsi="Bookman Old Style" w:cstheme="minorHAnsi"/>
              </w:rPr>
              <w:t>-</w:t>
            </w:r>
          </w:p>
        </w:tc>
        <w:tc>
          <w:tcPr>
            <w:tcW w:w="2141" w:type="dxa"/>
            <w:vAlign w:val="center"/>
          </w:tcPr>
          <w:p w:rsidR="007E043B" w:rsidRPr="007E043B" w:rsidP="00EF4F24">
            <w:pPr>
              <w:spacing w:line="276" w:lineRule="auto"/>
              <w:jc w:val="center"/>
              <w:rPr>
                <w:rFonts w:ascii="Bookman Old Style" w:hAnsi="Bookman Old Style" w:cstheme="minorHAnsi"/>
              </w:rPr>
            </w:pPr>
            <w:r w:rsidRPr="007E043B">
              <w:rPr>
                <w:rFonts w:ascii="Bookman Old Style" w:hAnsi="Bookman Old Style" w:cstheme="minorHAnsi"/>
              </w:rPr>
              <w:t>-</w:t>
            </w:r>
          </w:p>
        </w:tc>
      </w:tr>
    </w:tbl>
    <w:p w:rsidR="00EC464C" w:rsidP="00F05C7E">
      <w:pPr>
        <w:adjustRightInd w:val="0"/>
        <w:spacing w:before="0" w:line="276" w:lineRule="auto"/>
        <w:rPr>
          <w:rFonts w:ascii="Bookman Old Style" w:hAnsi="Bookman Old Style" w:cs="Open Sans"/>
          <w:sz w:val="24"/>
          <w:szCs w:val="24"/>
          <w:u w:val="single"/>
        </w:rPr>
      </w:pPr>
    </w:p>
    <w:p w:rsidR="00EF4F24" w:rsidP="00F05C7E">
      <w:pPr>
        <w:adjustRightInd w:val="0"/>
        <w:spacing w:before="0" w:line="276" w:lineRule="auto"/>
        <w:rPr>
          <w:rFonts w:ascii="Bookman Old Style" w:hAnsi="Bookman Old Style" w:cs="Open Sans"/>
          <w:sz w:val="24"/>
          <w:szCs w:val="24"/>
          <w:u w:val="single"/>
        </w:rPr>
      </w:pPr>
    </w:p>
    <w:p w:rsidR="00EF4F24" w:rsidP="00F05C7E">
      <w:pPr>
        <w:adjustRightInd w:val="0"/>
        <w:spacing w:before="0" w:line="276" w:lineRule="auto"/>
        <w:rPr>
          <w:rFonts w:ascii="Bookman Old Style" w:hAnsi="Bookman Old Style" w:cs="Open Sans"/>
          <w:sz w:val="24"/>
          <w:szCs w:val="24"/>
          <w:u w:val="single"/>
        </w:rPr>
      </w:pPr>
    </w:p>
    <w:p w:rsidR="00EF4F24" w:rsidP="00F05C7E">
      <w:pPr>
        <w:adjustRightInd w:val="0"/>
        <w:spacing w:before="0" w:line="276" w:lineRule="auto"/>
        <w:rPr>
          <w:rFonts w:ascii="Bookman Old Style" w:hAnsi="Bookman Old Style" w:cs="Open Sans"/>
          <w:sz w:val="24"/>
          <w:szCs w:val="24"/>
          <w:u w:val="single"/>
        </w:rPr>
      </w:pPr>
    </w:p>
    <w:p w:rsidR="00EC464C" w:rsidP="00F05C7E">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7E043B" w:rsidP="00F05C7E">
      <w:pPr>
        <w:adjustRightInd w:val="0"/>
        <w:spacing w:before="0" w:line="276" w:lineRule="auto"/>
        <w:rPr>
          <w:rFonts w:ascii="Bookman Old Style" w:hAnsi="Bookman Old Style" w:cs="Open Sans"/>
          <w:sz w:val="24"/>
          <w:szCs w:val="24"/>
          <w:u w:val="singl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2194"/>
        <w:gridCol w:w="3757"/>
        <w:gridCol w:w="1374"/>
        <w:gridCol w:w="1441"/>
        <w:gridCol w:w="1560"/>
        <w:gridCol w:w="1341"/>
        <w:gridCol w:w="2225"/>
      </w:tblGrid>
      <w:tr w:rsidTr="00D07633">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67"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Lp.</w:t>
            </w:r>
          </w:p>
        </w:tc>
        <w:tc>
          <w:tcPr>
            <w:tcW w:w="2194"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Przedmiot zamówienia</w:t>
            </w:r>
          </w:p>
        </w:tc>
        <w:tc>
          <w:tcPr>
            <w:tcW w:w="3757"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Opis - Parametry techniczne</w:t>
            </w:r>
          </w:p>
        </w:tc>
        <w:tc>
          <w:tcPr>
            <w:tcW w:w="1374"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Ilość zamawiana</w:t>
            </w:r>
          </w:p>
        </w:tc>
        <w:tc>
          <w:tcPr>
            <w:tcW w:w="1441"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Wielkość</w:t>
            </w:r>
          </w:p>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 xml:space="preserve">opakowania </w:t>
            </w:r>
          </w:p>
        </w:tc>
        <w:tc>
          <w:tcPr>
            <w:tcW w:w="1560"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 xml:space="preserve">Jednostka miary             </w:t>
            </w:r>
          </w:p>
        </w:tc>
        <w:tc>
          <w:tcPr>
            <w:tcW w:w="1341" w:type="dxa"/>
            <w:vAlign w:val="center"/>
          </w:tcPr>
          <w:p w:rsidR="007E043B" w:rsidRPr="007E043B" w:rsidP="007E043B">
            <w:pPr>
              <w:spacing w:line="240" w:lineRule="auto"/>
              <w:jc w:val="center"/>
              <w:rPr>
                <w:rFonts w:ascii="Bookman Old Style" w:hAnsi="Bookman Old Style" w:cs="Tahoma"/>
                <w:b/>
              </w:rPr>
            </w:pPr>
            <w:r w:rsidRPr="007E043B">
              <w:rPr>
                <w:rFonts w:ascii="Bookman Old Style" w:hAnsi="Bookman Old Style" w:cs="Tahoma"/>
                <w:b/>
              </w:rPr>
              <w:t>Wymagany minimalny termin gwarancji</w:t>
            </w:r>
          </w:p>
        </w:tc>
        <w:tc>
          <w:tcPr>
            <w:tcW w:w="2225" w:type="dxa"/>
            <w:vAlign w:val="center"/>
          </w:tcPr>
          <w:p w:rsidR="007E043B" w:rsidRPr="007E043B" w:rsidP="00D07633">
            <w:pPr>
              <w:spacing w:line="240" w:lineRule="auto"/>
              <w:jc w:val="center"/>
              <w:rPr>
                <w:rFonts w:ascii="Bookman Old Style" w:hAnsi="Bookman Old Style" w:cs="Tahoma"/>
                <w:b/>
              </w:rPr>
            </w:pPr>
            <w:r w:rsidRPr="007E043B">
              <w:rPr>
                <w:rFonts w:ascii="Bookman Old Style" w:hAnsi="Bookman Old Style" w:cs="Tahoma"/>
                <w:b/>
              </w:rPr>
              <w:t xml:space="preserve">Inne </w:t>
            </w:r>
            <w:r w:rsidRPr="007E043B">
              <w:rPr>
                <w:rFonts w:ascii="Bookman Old Style" w:hAnsi="Bookman Old Style" w:cs="Tahoma"/>
                <w:b/>
              </w:rPr>
              <w:br/>
              <w:t>wymagania</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1</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color w:val="000000"/>
              </w:rPr>
              <w:t xml:space="preserve">Cylinder miarowy kl. A </w:t>
            </w:r>
            <w:r w:rsidRPr="007E043B">
              <w:rPr>
                <w:rFonts w:ascii="Bookman Old Style" w:hAnsi="Bookman Old Style" w:cstheme="minorHAnsi"/>
                <w:color w:val="000000"/>
              </w:rPr>
              <w:br/>
              <w:t xml:space="preserve">z niebieską skalą </w:t>
            </w:r>
            <w:r w:rsidRPr="007E043B">
              <w:rPr>
                <w:rFonts w:ascii="Bookman Old Style" w:hAnsi="Bookman Old Style" w:cstheme="minorHAnsi"/>
                <w:color w:val="000000"/>
              </w:rPr>
              <w:br/>
              <w:t>poj. 250ml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color w:val="000000"/>
              </w:rPr>
              <w:t xml:space="preserve">Cylindry wykonane ze szkła borokrzemowego 3.3, zgodnie </w:t>
            </w:r>
            <w:r w:rsidRPr="007E043B">
              <w:rPr>
                <w:rFonts w:ascii="Bookman Old Style" w:hAnsi="Bookman Old Style" w:cstheme="minorHAnsi"/>
                <w:color w:val="000000"/>
              </w:rPr>
              <w:br/>
              <w:t xml:space="preserve">z normą ISO. Skala naniesiona kolorem niebieskim. Sześciokątna podstawa. Wzorcowane na „In”. Wyprodukowane zgodnie </w:t>
            </w:r>
            <w:r w:rsidRPr="007E043B">
              <w:rPr>
                <w:rFonts w:ascii="Bookman Old Style" w:hAnsi="Bookman Old Style" w:cstheme="minorHAnsi"/>
                <w:color w:val="000000"/>
              </w:rPr>
              <w:br/>
              <w:t>z DIN EN ISO 4788. Posiadają certyfikat serii. Wysokość 320 mm.</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color w:val="000000"/>
              </w:rPr>
              <w:t>10</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color w:val="000000"/>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color w:val="000000"/>
              </w:rPr>
              <w:t>Certyfikat kalibracji serii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2</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color w:val="000000"/>
              </w:rPr>
              <w:t xml:space="preserve">Cylinder miarowy kl. A </w:t>
            </w:r>
            <w:r w:rsidRPr="007E043B">
              <w:rPr>
                <w:rFonts w:ascii="Bookman Old Style" w:hAnsi="Bookman Old Style" w:cstheme="minorHAnsi"/>
                <w:color w:val="000000"/>
              </w:rPr>
              <w:br/>
              <w:t xml:space="preserve">z niebieską skalą </w:t>
            </w:r>
            <w:r w:rsidRPr="007E043B">
              <w:rPr>
                <w:rFonts w:ascii="Bookman Old Style" w:hAnsi="Bookman Old Style" w:cstheme="minorHAnsi"/>
                <w:color w:val="000000"/>
              </w:rPr>
              <w:br/>
              <w:t>poj. 500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color w:val="000000"/>
              </w:rPr>
              <w:t xml:space="preserve">Cylindry wykonane ze szkła borokrzemowego 3.3, zgodnie </w:t>
            </w:r>
            <w:r w:rsidRPr="007E043B">
              <w:rPr>
                <w:rFonts w:ascii="Bookman Old Style" w:hAnsi="Bookman Old Style" w:cstheme="minorHAnsi"/>
                <w:color w:val="000000"/>
              </w:rPr>
              <w:br/>
              <w:t xml:space="preserve">z normą ISO. Skala naniesiona kolorem niebieskim. Sześciokątna podstawa. Wzorcowane na „In”. Wyprodukowane zgodnie </w:t>
            </w:r>
            <w:r w:rsidRPr="007E043B">
              <w:rPr>
                <w:rFonts w:ascii="Bookman Old Style" w:hAnsi="Bookman Old Style" w:cstheme="minorHAnsi"/>
                <w:color w:val="000000"/>
              </w:rPr>
              <w:br/>
              <w:t>z DIN EN ISO 4788. Posiadają certyfikat serii. Wysokość 380 mm.</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color w:val="000000"/>
              </w:rPr>
              <w:t>5</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color w:val="000000"/>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color w:val="000000"/>
              </w:rPr>
              <w:t>Certyfikat kalibracji serii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3</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 xml:space="preserve">Probówki, bez obrzeża, </w:t>
            </w:r>
            <w:r w:rsidRPr="007E043B">
              <w:rPr>
                <w:rFonts w:ascii="Bookman Old Style" w:hAnsi="Bookman Old Style" w:cstheme="minorHAnsi"/>
              </w:rPr>
              <w:br/>
              <w:t>pojemność 12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Szkło DURAN bez obrzeża, średnica zewn.: 16-17mm; wys. 100mm, </w:t>
            </w:r>
            <w:r w:rsidRPr="007E043B">
              <w:rPr>
                <w:rFonts w:ascii="Bookman Old Style" w:hAnsi="Bookman Old Style" w:cstheme="minorHAnsi"/>
              </w:rPr>
              <w:br/>
              <w:t>z grubą ścianką, wytrzymałe mechanicznie i odporne na zmiany temperatury, szkło typu I/neutralne zgodnie z klasyfikacja USP, EP</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4</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(a‘100 szt.)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opakowanie</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4</w:t>
            </w:r>
          </w:p>
        </w:tc>
        <w:tc>
          <w:tcPr>
            <w:tcW w:w="2194" w:type="dxa"/>
            <w:vAlign w:val="center"/>
          </w:tcPr>
          <w:p w:rsidR="007E043B" w:rsidRPr="007E043B" w:rsidP="007E043B">
            <w:pPr>
              <w:adjustRightInd w:val="0"/>
              <w:spacing w:line="276" w:lineRule="auto"/>
              <w:jc w:val="center"/>
              <w:rPr>
                <w:rFonts w:ascii="Bookman Old Style" w:hAnsi="Bookman Old Style" w:cstheme="minorHAnsi"/>
              </w:rPr>
            </w:pPr>
            <w:r w:rsidRPr="007E043B">
              <w:rPr>
                <w:rFonts w:ascii="Bookman Old Style" w:hAnsi="Bookman Old Style" w:cstheme="minorHAnsi"/>
              </w:rPr>
              <w:t>Probówki hodowlane</w:t>
            </w:r>
          </w:p>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o pojemności 36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Probówki hodowlane ze szkła borokrzemianowego, szkło Pyrex </w:t>
            </w:r>
            <w:r w:rsidRPr="007E043B">
              <w:rPr>
                <w:rFonts w:ascii="Bookman Old Style" w:hAnsi="Bookman Old Style" w:cstheme="minorHAnsi"/>
              </w:rPr>
              <w:br/>
              <w:t xml:space="preserve">z zakrywka fenolową i wkładką </w:t>
            </w:r>
            <w:r w:rsidRPr="007E043B">
              <w:rPr>
                <w:rFonts w:ascii="Bookman Old Style" w:hAnsi="Bookman Old Style" w:cstheme="minorHAnsi"/>
              </w:rPr>
              <w:t>gumową pokryta PTFE, średnica 26 mm, wysokość 100 mm, gwint 25 mm, pojemność 36 ml</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1</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(a‘40 szt.)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opakowanie</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5</w:t>
            </w:r>
          </w:p>
        </w:tc>
        <w:tc>
          <w:tcPr>
            <w:tcW w:w="2194" w:type="dxa"/>
            <w:vAlign w:val="center"/>
          </w:tcPr>
          <w:p w:rsidR="007E043B" w:rsidRPr="007E043B" w:rsidP="007E043B">
            <w:pPr>
              <w:adjustRightInd w:val="0"/>
              <w:spacing w:line="276" w:lineRule="auto"/>
              <w:jc w:val="center"/>
              <w:rPr>
                <w:rFonts w:ascii="Bookman Old Style" w:hAnsi="Bookman Old Style" w:cstheme="minorHAnsi"/>
              </w:rPr>
            </w:pPr>
            <w:r w:rsidRPr="007E043B">
              <w:rPr>
                <w:rFonts w:ascii="Bookman Old Style" w:hAnsi="Bookman Old Style" w:cstheme="minorHAnsi"/>
              </w:rPr>
              <w:t>Probówki hodowlane,</w:t>
            </w:r>
          </w:p>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o pojemności 15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Probówki hodowlane ze szkła borokrzemianowego, </w:t>
            </w:r>
            <w:r w:rsidRPr="007E043B">
              <w:rPr>
                <w:rFonts w:ascii="Bookman Old Style" w:hAnsi="Bookman Old Style" w:cstheme="minorHAnsi"/>
              </w:rPr>
              <w:br/>
              <w:t>z nakręcaną zakrywką wykonaną z tworzywa sztucznego i gumową uszczelką, średnica 16 mm, wysokość 98 mm, pojemność 15 ml, sterylizacja do 121°C</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1</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(a‘100 szt.)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opakowanie</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6</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Kolba pomiarowa 100ml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Klasa A, szkło boro 3.3, pojemność 100 ml, tolerancja ± 0,100 ml (zgodnie z normą ISO 1042), </w:t>
            </w:r>
            <w:r w:rsidRPr="007E043B">
              <w:rPr>
                <w:rFonts w:ascii="Bookman Old Style" w:hAnsi="Bookman Old Style" w:cstheme="minorHAnsi"/>
              </w:rPr>
              <w:br/>
              <w:t xml:space="preserve">z korkiem wykonanym </w:t>
            </w:r>
            <w:r w:rsidRPr="007E043B">
              <w:rPr>
                <w:rFonts w:ascii="Bookman Old Style" w:hAnsi="Bookman Old Style" w:cstheme="minorHAnsi"/>
              </w:rPr>
              <w:br/>
              <w:t>z tworzywa sztucznego (PP - polipropylen), szlif NS 14/23, wzorcowana na wlew (IN), zgodna z normą ISO 1042, certyfikat zgodności wg DIN 12600</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2</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7</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50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Klasa A, szkło boro 3.3, pojemność 50ml, tolerancja ± 0,06ml (zgodnie z normą ISO 1042), z korkiem wykonanym </w:t>
            </w:r>
            <w:r w:rsidRPr="007E043B">
              <w:rPr>
                <w:rFonts w:ascii="Bookman Old Style" w:hAnsi="Bookman Old Style" w:cstheme="minorHAnsi"/>
              </w:rPr>
              <w:br/>
              <w:t xml:space="preserve">z tworzywa sztucznego (PP - polipropylen), szlif NS 14/23, wzorcowana na wlew (IN), zgodna </w:t>
            </w:r>
            <w:r w:rsidRPr="007E043B">
              <w:rPr>
                <w:rFonts w:ascii="Bookman Old Style" w:hAnsi="Bookman Old Style" w:cstheme="minorHAnsi"/>
              </w:rPr>
              <w:br/>
            </w:r>
            <w:r w:rsidRPr="007E043B">
              <w:rPr>
                <w:rFonts w:ascii="Bookman Old Style" w:hAnsi="Bookman Old Style" w:cstheme="minorHAnsi"/>
              </w:rPr>
              <w:t>z normą ISO 1042, certyfikat zgodności wg DIN 12600</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4</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 xml:space="preserve">Świadectwo wzorcowania do każdej kolby miarowej wydane przez akredytowane </w:t>
            </w:r>
            <w:r w:rsidRPr="007E043B">
              <w:rPr>
                <w:rFonts w:ascii="Bookman Old Style" w:hAnsi="Bookman Old Style" w:cstheme="minorHAnsi"/>
              </w:rPr>
              <w:t>laboratorium wzorcujące (AP).</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8</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25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Klasa A, szkło boro 3.3, pojemność 25ml, tolerancja ± 0,04 ml (zgodnie </w:t>
            </w:r>
            <w:r w:rsidRPr="007E043B">
              <w:rPr>
                <w:rFonts w:ascii="Bookman Old Style" w:hAnsi="Bookman Old Style" w:cstheme="minorHAnsi"/>
              </w:rPr>
              <w:br/>
              <w:t>z normą ISO 1042), z korkiem wykonanym z tworzywa sztucznego (PP - polipropylen), szlif NS 12/21 lub NS 10/19, wzorcowana na wlew (IN), zgodna z normą ISO 1042, certyfikat zgodności wg DIN 12600</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2</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9</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20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Szkło boro 3.3, klasa A, szlif NS 10/19, korek z tworzywa sztucznego (PP - polipropylen) , tolerancja ±0,02 ml (zgodnie z normą ISO 1042), wzorcowana na wlew (IN), zgodna </w:t>
            </w:r>
            <w:r w:rsidRPr="007E043B">
              <w:rPr>
                <w:rFonts w:ascii="Bookman Old Style" w:hAnsi="Bookman Old Style" w:cstheme="minorHAnsi"/>
              </w:rPr>
              <w:br/>
              <w:t>z normą ISO 1042, certyfikat zgodności wg DIN 12600</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2</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10</w:t>
            </w:r>
          </w:p>
        </w:tc>
        <w:tc>
          <w:tcPr>
            <w:tcW w:w="2194" w:type="dxa"/>
            <w:vAlign w:val="center"/>
          </w:tcPr>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10 ml</w:t>
            </w:r>
          </w:p>
        </w:tc>
        <w:tc>
          <w:tcPr>
            <w:tcW w:w="3757" w:type="dxa"/>
            <w:vAlign w:val="center"/>
          </w:tcPr>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 xml:space="preserve">Szkło boro 3.3, klasa A, szlif NS 10/19, korek z tworzywa sztucznego, tolerancja ±0,025 ml (zgodnie z normą ISO 1042), wzorcowana na wlew (IN), zgodna </w:t>
            </w:r>
            <w:r w:rsidRPr="007E043B">
              <w:rPr>
                <w:rFonts w:ascii="Bookman Old Style" w:hAnsi="Bookman Old Style" w:cstheme="minorHAnsi"/>
              </w:rPr>
              <w:br/>
              <w:t>z normą ISO 1042, certyfikat zgodności wg DIN 12600</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2</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Świadectwo wzorcowania do każdej kolby miarowej wydane przez akredytowane laboratorium wzorcujące (AP).</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r w:rsidTr="00D07633">
        <w:tblPrEx>
          <w:tblW w:w="14459" w:type="dxa"/>
          <w:tblInd w:w="-5" w:type="dxa"/>
          <w:tblLook w:val="01E0"/>
        </w:tblPrEx>
        <w:tc>
          <w:tcPr>
            <w:tcW w:w="567" w:type="dxa"/>
            <w:vAlign w:val="center"/>
          </w:tcPr>
          <w:p w:rsidR="007E043B" w:rsidRPr="007E043B" w:rsidP="007E043B">
            <w:pPr>
              <w:autoSpaceDE/>
              <w:autoSpaceDN/>
              <w:spacing w:before="0" w:line="360" w:lineRule="auto"/>
              <w:contextualSpacing/>
              <w:rPr>
                <w:rFonts w:ascii="Bookman Old Style" w:hAnsi="Bookman Old Style" w:cs="Tahoma"/>
              </w:rPr>
            </w:pPr>
            <w:r>
              <w:rPr>
                <w:rFonts w:ascii="Bookman Old Style" w:hAnsi="Bookman Old Style" w:cs="Tahoma"/>
              </w:rPr>
              <w:t>11</w:t>
            </w:r>
          </w:p>
        </w:tc>
        <w:tc>
          <w:tcPr>
            <w:tcW w:w="2194" w:type="dxa"/>
            <w:vAlign w:val="center"/>
          </w:tcPr>
          <w:p w:rsidR="007E043B" w:rsidRPr="007E043B" w:rsidP="007E043B">
            <w:pPr>
              <w:adjustRightInd w:val="0"/>
              <w:spacing w:line="276" w:lineRule="auto"/>
              <w:ind w:left="128" w:hanging="71"/>
              <w:jc w:val="center"/>
              <w:rPr>
                <w:rFonts w:ascii="Bookman Old Style" w:hAnsi="Bookman Old Style" w:cstheme="minorHAnsi"/>
              </w:rPr>
            </w:pPr>
            <w:r w:rsidRPr="007E043B">
              <w:rPr>
                <w:rFonts w:ascii="Bookman Old Style" w:hAnsi="Bookman Old Style" w:cstheme="minorHAnsi"/>
              </w:rPr>
              <w:t>Cylinder miarowy</w:t>
            </w:r>
          </w:p>
          <w:p w:rsidR="007E043B" w:rsidRPr="007E043B" w:rsidP="007E043B">
            <w:pPr>
              <w:spacing w:line="276" w:lineRule="auto"/>
              <w:jc w:val="center"/>
              <w:rPr>
                <w:rFonts w:ascii="Bookman Old Style" w:hAnsi="Bookman Old Style" w:cstheme="minorHAnsi"/>
              </w:rPr>
            </w:pPr>
            <w:r w:rsidRPr="007E043B">
              <w:rPr>
                <w:rFonts w:ascii="Bookman Old Style" w:hAnsi="Bookman Old Style" w:cstheme="minorHAnsi"/>
              </w:rPr>
              <w:t>pojemność  1000 : 10</w:t>
            </w:r>
            <w:r w:rsidRPr="007E043B">
              <w:rPr>
                <w:rFonts w:ascii="Bookman Old Style" w:hAnsi="Bookman Old Style" w:cstheme="minorHAnsi"/>
              </w:rPr>
              <w:br/>
              <w:t>mL</w:t>
            </w:r>
          </w:p>
        </w:tc>
        <w:tc>
          <w:tcPr>
            <w:tcW w:w="3757" w:type="dxa"/>
            <w:vAlign w:val="center"/>
          </w:tcPr>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Cylinder miarowy - szkło borokrzemianowe:</w:t>
            </w:r>
          </w:p>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Klasa dokł.: kl. A</w:t>
            </w:r>
          </w:p>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Pojemność: 1000 ml</w:t>
            </w:r>
          </w:p>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Tolerancja: ± 5,00 ml</w:t>
            </w:r>
          </w:p>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Podziałka: 10 ml</w:t>
            </w:r>
          </w:p>
          <w:p w:rsidR="007E043B" w:rsidRPr="007E043B" w:rsidP="00EF4F24">
            <w:pPr>
              <w:adjustRightInd w:val="0"/>
              <w:spacing w:line="276" w:lineRule="auto"/>
              <w:jc w:val="left"/>
              <w:rPr>
                <w:rFonts w:ascii="Bookman Old Style" w:hAnsi="Bookman Old Style" w:cstheme="minorHAnsi"/>
              </w:rPr>
            </w:pPr>
            <w:r w:rsidRPr="007E043B">
              <w:rPr>
                <w:rFonts w:ascii="Bookman Old Style" w:hAnsi="Bookman Old Style" w:cstheme="minorHAnsi"/>
              </w:rPr>
              <w:t>Średnica: 67,0 mm</w:t>
            </w:r>
          </w:p>
          <w:p w:rsidR="007E043B" w:rsidRPr="007E043B" w:rsidP="00EF4F24">
            <w:pPr>
              <w:spacing w:line="276" w:lineRule="auto"/>
              <w:jc w:val="left"/>
              <w:rPr>
                <w:rFonts w:ascii="Bookman Old Style" w:hAnsi="Bookman Old Style" w:cstheme="minorHAnsi"/>
              </w:rPr>
            </w:pPr>
            <w:r w:rsidRPr="007E043B">
              <w:rPr>
                <w:rFonts w:ascii="Bookman Old Style" w:hAnsi="Bookman Old Style" w:cstheme="minorHAnsi"/>
              </w:rPr>
              <w:t>Wysokość: 465 mm</w:t>
            </w:r>
          </w:p>
        </w:tc>
        <w:tc>
          <w:tcPr>
            <w:tcW w:w="1374"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2</w:t>
            </w:r>
          </w:p>
        </w:tc>
        <w:tc>
          <w:tcPr>
            <w:tcW w:w="14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1560"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sztuka</w:t>
            </w:r>
          </w:p>
        </w:tc>
        <w:tc>
          <w:tcPr>
            <w:tcW w:w="1341" w:type="dxa"/>
            <w:vAlign w:val="center"/>
          </w:tcPr>
          <w:p w:rsidR="007E043B" w:rsidRPr="007E043B" w:rsidP="00885B4C">
            <w:pPr>
              <w:spacing w:line="276" w:lineRule="auto"/>
              <w:jc w:val="center"/>
              <w:rPr>
                <w:rFonts w:ascii="Bookman Old Style" w:hAnsi="Bookman Old Style" w:cstheme="minorHAnsi"/>
              </w:rPr>
            </w:pPr>
            <w:r w:rsidRPr="007E043B">
              <w:rPr>
                <w:rFonts w:ascii="Bookman Old Style" w:hAnsi="Bookman Old Style" w:cstheme="minorHAnsi"/>
              </w:rPr>
              <w:t>-</w:t>
            </w:r>
          </w:p>
        </w:tc>
        <w:tc>
          <w:tcPr>
            <w:tcW w:w="2225" w:type="dxa"/>
            <w:vAlign w:val="center"/>
          </w:tcPr>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Dokumenty dołączone do dostawy:</w:t>
            </w:r>
          </w:p>
          <w:p w:rsidR="007E043B" w:rsidRPr="007E043B" w:rsidP="00D07633">
            <w:pPr>
              <w:spacing w:line="276" w:lineRule="auto"/>
              <w:jc w:val="center"/>
              <w:rPr>
                <w:rFonts w:ascii="Bookman Old Style" w:hAnsi="Bookman Old Style" w:cstheme="minorHAnsi"/>
              </w:rPr>
            </w:pPr>
            <w:r w:rsidRPr="007E043B">
              <w:rPr>
                <w:rFonts w:ascii="Bookman Old Style" w:hAnsi="Bookman Old Style" w:cstheme="minorHAnsi"/>
              </w:rPr>
              <w:t>Certyfikat jakości produktu dla każdej serii, raport kalibracji.</w:t>
            </w:r>
          </w:p>
        </w:tc>
      </w:tr>
    </w:tbl>
    <w:p w:rsidR="00EC464C" w:rsidP="00E8089E">
      <w:pPr>
        <w:rPr>
          <w:rFonts w:ascii="Bookman Old Style" w:hAnsi="Bookman Old Style" w:cs="Open Sans"/>
          <w:b/>
          <w:sz w:val="24"/>
          <w:szCs w:val="24"/>
        </w:rPr>
      </w:pPr>
    </w:p>
    <w:p w:rsidR="00EF4F24" w:rsidP="00E8089E">
      <w:pPr>
        <w:rPr>
          <w:rFonts w:ascii="Bookman Old Style" w:hAnsi="Bookman Old Style" w:cs="Open Sans"/>
          <w:b/>
          <w:sz w:val="24"/>
          <w:szCs w:val="24"/>
        </w:rPr>
      </w:pPr>
    </w:p>
    <w:p w:rsidR="00EC464C" w:rsidP="00E8089E">
      <w:pPr>
        <w:rPr>
          <w:rFonts w:ascii="Bookman Old Style" w:hAnsi="Bookman Old Style" w:cs="Open Sans"/>
          <w:b/>
          <w:sz w:val="24"/>
          <w:szCs w:val="24"/>
        </w:rPr>
      </w:pPr>
    </w:p>
    <w:p w:rsidR="00EC464C" w:rsidRPr="00C36365" w:rsidP="00C36365">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2 do SWZ</w:t>
      </w:r>
    </w:p>
    <w:p w:rsidR="00EC464C" w:rsidP="00665C9B">
      <w:pPr>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rsidR="00EC464C" w:rsidP="005D13CE">
      <w:pPr>
        <w:autoSpaceDE/>
        <w:autoSpaceDN/>
        <w:spacing w:before="0" w:line="288" w:lineRule="auto"/>
        <w:rPr>
          <w:rFonts w:ascii="Bookman Old Style" w:hAnsi="Bookman Old Style"/>
          <w:sz w:val="24"/>
          <w:szCs w:val="24"/>
          <w:u w:val="single"/>
        </w:rPr>
      </w:pPr>
    </w:p>
    <w:p w:rsidR="00EC464C" w:rsidP="006142CF">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EC464C" w:rsidP="006142CF">
      <w:pPr>
        <w:autoSpaceDE/>
        <w:autoSpaceDN/>
        <w:spacing w:before="0" w:line="288" w:lineRule="auto"/>
        <w:rPr>
          <w:rFonts w:ascii="Bookman Old Style" w:hAnsi="Bookman Old Style" w:cs="Open Sans"/>
          <w:sz w:val="24"/>
          <w:szCs w:val="24"/>
          <w:u w:val="single"/>
        </w:rPr>
      </w:pPr>
    </w:p>
    <w:p w:rsidR="006F2500" w:rsidP="00410E78">
      <w:pPr>
        <w:spacing w:before="0"/>
        <w:rPr>
          <w:rFonts w:ascii="Bookman Old Style" w:hAnsi="Bookman Old Style" w:cs="Tahoma"/>
          <w:bCs/>
          <w:sz w:val="24"/>
          <w:szCs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 xml:space="preserve">Zakład Higieny Weterynaryjnej w Warszawie </w:t>
      </w:r>
      <w:r>
        <w:rPr>
          <w:rFonts w:ascii="Bookman Old Style" w:hAnsi="Bookman Old Style" w:cs="Tahoma"/>
          <w:bCs/>
          <w:sz w:val="24"/>
          <w:szCs w:val="24"/>
        </w:rPr>
        <w:t xml:space="preserve">, ul. Lechicka 21, </w:t>
      </w:r>
      <w:r w:rsidRPr="006F2500">
        <w:rPr>
          <w:rFonts w:ascii="Bookman Old Style" w:hAnsi="Bookman Old Style" w:cs="Tahoma"/>
          <w:bCs/>
          <w:sz w:val="24"/>
          <w:szCs w:val="24"/>
        </w:rPr>
        <w:t>02 – 156 Warszawa</w:t>
      </w:r>
      <w:r>
        <w:rPr>
          <w:rFonts w:ascii="Bookman Old Style" w:hAnsi="Bookman Old Style" w:cs="Tahoma"/>
          <w:bCs/>
          <w:sz w:val="24"/>
          <w:szCs w:val="24"/>
        </w:rPr>
        <w:t>.</w:t>
      </w:r>
    </w:p>
    <w:p w:rsidR="006F2500" w:rsidP="00410E78">
      <w:pPr>
        <w:spacing w:before="0"/>
        <w:rPr>
          <w:rFonts w:ascii="Bookman Old Style" w:hAnsi="Bookman Old Style" w:cs="Tahoma"/>
          <w:sz w:val="24"/>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080"/>
        <w:gridCol w:w="1984"/>
        <w:gridCol w:w="3402"/>
      </w:tblGrid>
      <w:tr w:rsidTr="006F2500">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851" w:type="dxa"/>
            <w:vMerge w:val="restart"/>
            <w:vAlign w:val="center"/>
          </w:tcPr>
          <w:p w:rsidR="006F2500" w:rsidRPr="006F2500" w:rsidP="006F2500">
            <w:pPr>
              <w:spacing w:before="0" w:line="240" w:lineRule="auto"/>
              <w:rPr>
                <w:rFonts w:ascii="Bookman Old Style" w:hAnsi="Bookman Old Style" w:cs="Tahoma"/>
                <w:b/>
                <w:sz w:val="24"/>
                <w:szCs w:val="24"/>
              </w:rPr>
            </w:pPr>
            <w:bookmarkStart w:id="134" w:name="_Hlk160440951"/>
            <w:r w:rsidRPr="006F2500">
              <w:rPr>
                <w:rFonts w:ascii="Bookman Old Style" w:hAnsi="Bookman Old Style" w:cs="Tahoma"/>
                <w:b/>
                <w:sz w:val="24"/>
                <w:szCs w:val="24"/>
              </w:rPr>
              <w:t>Lp.</w:t>
            </w:r>
          </w:p>
        </w:tc>
        <w:tc>
          <w:tcPr>
            <w:tcW w:w="8080" w:type="dxa"/>
            <w:vMerge w:val="restart"/>
            <w:vAlign w:val="center"/>
          </w:tcPr>
          <w:p w:rsidR="006F2500" w:rsidRPr="006F2500" w:rsidP="006F2500">
            <w:pPr>
              <w:spacing w:before="0" w:line="240" w:lineRule="auto"/>
              <w:ind w:right="-30"/>
              <w:jc w:val="center"/>
              <w:rPr>
                <w:rFonts w:ascii="Bookman Old Style" w:hAnsi="Bookman Old Style" w:cs="Tahoma"/>
                <w:b/>
                <w:sz w:val="24"/>
                <w:szCs w:val="24"/>
              </w:rPr>
            </w:pPr>
            <w:r w:rsidRPr="006F2500">
              <w:rPr>
                <w:rFonts w:ascii="Bookman Old Style" w:hAnsi="Bookman Old Style" w:cs="Tahoma"/>
                <w:b/>
                <w:sz w:val="24"/>
                <w:szCs w:val="24"/>
              </w:rPr>
              <w:t>Przedmiot zamówienia</w:t>
            </w:r>
          </w:p>
        </w:tc>
        <w:tc>
          <w:tcPr>
            <w:tcW w:w="1984" w:type="dxa"/>
            <w:vMerge w:val="restart"/>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Ilość zamawiana</w:t>
            </w:r>
          </w:p>
        </w:tc>
        <w:tc>
          <w:tcPr>
            <w:tcW w:w="3402" w:type="dxa"/>
            <w:tcBorders>
              <w:bottom w:val="single" w:sz="4" w:space="0" w:color="auto"/>
            </w:tcBorders>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2026</w:t>
            </w:r>
            <w:r w:rsidRPr="006F2500">
              <w:rPr>
                <w:rFonts w:ascii="Bookman Old Style" w:hAnsi="Bookman Old Style" w:cs="Tahoma"/>
                <w:b/>
                <w:sz w:val="24"/>
                <w:szCs w:val="24"/>
                <w:vertAlign w:val="subscript"/>
              </w:rPr>
              <w:t xml:space="preserve"> </w:t>
            </w:r>
            <w:r w:rsidRPr="006F2500">
              <w:rPr>
                <w:rFonts w:ascii="Bookman Old Style" w:hAnsi="Bookman Old Style" w:cs="Tahoma"/>
                <w:b/>
                <w:sz w:val="24"/>
                <w:szCs w:val="24"/>
              </w:rPr>
              <w:t>rok</w:t>
            </w:r>
          </w:p>
        </w:tc>
      </w:tr>
      <w:tr w:rsidTr="006F2500">
        <w:tblPrEx>
          <w:tblW w:w="14317" w:type="dxa"/>
          <w:tblInd w:w="-5" w:type="dxa"/>
          <w:tblLayout w:type="fixed"/>
          <w:tblLook w:val="01E0"/>
        </w:tblPrEx>
        <w:trPr>
          <w:trHeight w:val="218"/>
        </w:trPr>
        <w:tc>
          <w:tcPr>
            <w:tcW w:w="851"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8080"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1984"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3402" w:type="dxa"/>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Do 21 dni od dnia zawarcia umowy</w:t>
            </w:r>
          </w:p>
        </w:tc>
      </w:tr>
      <w:tr w:rsidTr="006F2500">
        <w:tblPrEx>
          <w:tblW w:w="14317" w:type="dxa"/>
          <w:tblInd w:w="-5" w:type="dxa"/>
          <w:tblLayout w:type="fixed"/>
          <w:tblLook w:val="01E0"/>
        </w:tblPrEx>
        <w:trPr>
          <w:trHeight w:val="605"/>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w:t>
            </w:r>
          </w:p>
        </w:tc>
        <w:tc>
          <w:tcPr>
            <w:tcW w:w="8080" w:type="dxa"/>
            <w:tcBorders>
              <w:top w:val="single" w:sz="4" w:space="0" w:color="auto"/>
              <w:left w:val="single" w:sz="4" w:space="0" w:color="auto"/>
              <w:bottom w:val="single" w:sz="4" w:space="0" w:color="auto"/>
              <w:right w:val="single" w:sz="4" w:space="0" w:color="auto"/>
            </w:tcBorders>
            <w:shd w:val="solid" w:color="FFFFFF" w:fill="auto"/>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Rozdzielacz o poj. 2500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3 sztuki</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3</w:t>
            </w:r>
          </w:p>
        </w:tc>
      </w:tr>
      <w:tr w:rsidTr="006F2500">
        <w:tblPrEx>
          <w:tblW w:w="14317" w:type="dxa"/>
          <w:tblInd w:w="-5" w:type="dxa"/>
          <w:tblLayout w:type="fixed"/>
          <w:tblLook w:val="01E0"/>
        </w:tblPrEx>
        <w:trPr>
          <w:trHeight w:val="507"/>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2</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rPr>
                <w:rFonts w:ascii="Bookman Old Style" w:hAnsi="Bookman Old Style" w:cstheme="minorHAnsi"/>
                <w:color w:val="000000"/>
                <w:sz w:val="24"/>
                <w:szCs w:val="24"/>
                <w:lang w:val="en-US"/>
              </w:rPr>
            </w:pPr>
            <w:r w:rsidRPr="006F2500">
              <w:rPr>
                <w:rFonts w:ascii="Bookman Old Style" w:hAnsi="Bookman Old Style" w:cstheme="minorHAnsi"/>
                <w:color w:val="000000"/>
                <w:sz w:val="24"/>
                <w:szCs w:val="24"/>
                <w:lang w:val="en-US"/>
              </w:rPr>
              <w:t>Kolba płaskodenna z wąską szyją 1000 ml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25 op.</w:t>
            </w:r>
          </w:p>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(a'50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25</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3</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Probówki, bez obrzeża, pojemność 12ml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2 op.</w:t>
            </w:r>
          </w:p>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(a'100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2</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4</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Zlewka ze szkła borokrzemowego, niska o pojemności 1000 ml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5 sztuki</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5</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5</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rsidR="006F2500" w:rsidRPr="006F2500" w:rsidP="006F2500">
            <w:pPr>
              <w:spacing w:before="0" w:line="240" w:lineRule="auto"/>
              <w:rPr>
                <w:rFonts w:ascii="Bookman Old Style" w:hAnsi="Bookman Old Style" w:cstheme="minorHAnsi"/>
                <w:color w:val="000000"/>
                <w:sz w:val="24"/>
                <w:szCs w:val="24"/>
                <w:lang w:val="en-US"/>
              </w:rPr>
            </w:pPr>
            <w:r w:rsidRPr="006F2500">
              <w:rPr>
                <w:rFonts w:ascii="Bookman Old Style" w:hAnsi="Bookman Old Style" w:cstheme="minorHAnsi"/>
                <w:color w:val="000000"/>
                <w:sz w:val="24"/>
                <w:szCs w:val="24"/>
                <w:lang w:val="en-US"/>
              </w:rPr>
              <w:t>Butelka laboratoryjna o pojemności 25 ml z zakrętką</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5 op.</w:t>
            </w:r>
          </w:p>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(a'100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5</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6</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Probówki hodowlane o pojemności 36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2 op.</w:t>
            </w:r>
            <w:r w:rsidRPr="006F2500">
              <w:rPr>
                <w:rFonts w:ascii="Bookman Old Style" w:hAnsi="Bookman Old Style" w:cstheme="minorHAnsi"/>
                <w:sz w:val="24"/>
                <w:szCs w:val="24"/>
              </w:rPr>
              <w:br/>
              <w:t>(a'40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2</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7</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Kolba pomiarowa 100ml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6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6</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8</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Kolba pomiarowa 50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6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6</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9</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Kolba pomiarowa 25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6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6</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10</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Kolba pomiarowa 20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6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6</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11</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Kolba pomiarowa 10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6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6</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12</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Cylinder miarowy - pojemność 1000: 10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2 sztuki</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2</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13</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sz w:val="24"/>
                <w:szCs w:val="24"/>
              </w:rPr>
              <w:t>Cylinder miarowy - pojemność 500: 5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1 sztuka</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1</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14</w:t>
            </w:r>
          </w:p>
        </w:tc>
        <w:tc>
          <w:tcPr>
            <w:tcW w:w="8080" w:type="dxa"/>
            <w:tcBorders>
              <w:top w:val="nil"/>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Cylinder miarowy kl. A z niebieską skalą poj. 250ml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10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10</w:t>
            </w:r>
          </w:p>
        </w:tc>
      </w:tr>
      <w:tr w:rsidTr="006F2500">
        <w:tblPrEx>
          <w:tblW w:w="14317" w:type="dxa"/>
          <w:tblInd w:w="-5" w:type="dxa"/>
          <w:tblLayout w:type="fixed"/>
          <w:tblLook w:val="01E0"/>
        </w:tblPrEx>
        <w:trPr>
          <w:trHeight w:val="622"/>
        </w:trPr>
        <w:tc>
          <w:tcPr>
            <w:tcW w:w="851" w:type="dxa"/>
            <w:tcBorders>
              <w:bottom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15</w:t>
            </w:r>
          </w:p>
        </w:tc>
        <w:tc>
          <w:tcPr>
            <w:tcW w:w="8080" w:type="dxa"/>
            <w:tcBorders>
              <w:top w:val="nil"/>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Cylinder miarowy kl. A z niebieską skalą poj. 500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5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5</w:t>
            </w:r>
          </w:p>
        </w:tc>
      </w:tr>
      <w:tr w:rsidTr="006F2500">
        <w:tblPrEx>
          <w:tblW w:w="14317" w:type="dxa"/>
          <w:tblInd w:w="-5" w:type="dxa"/>
          <w:tblLayout w:type="fixed"/>
          <w:tblLook w:val="01E0"/>
        </w:tblPrEx>
        <w:trPr>
          <w:trHeight w:val="351"/>
        </w:trPr>
        <w:tc>
          <w:tcPr>
            <w:tcW w:w="851" w:type="dxa"/>
            <w:tcBorders>
              <w:bottom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16</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 xml:space="preserve">Szkiełka mikroskopowe podstawowe </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150 op.</w:t>
            </w:r>
          </w:p>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sz w:val="24"/>
                <w:szCs w:val="24"/>
              </w:rPr>
              <w:t>(a'50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150</w:t>
            </w:r>
          </w:p>
        </w:tc>
      </w:tr>
      <w:tr w:rsidTr="006F2500">
        <w:tblPrEx>
          <w:tblW w:w="14317" w:type="dxa"/>
          <w:tblInd w:w="-5" w:type="dxa"/>
          <w:tblLayout w:type="fixed"/>
          <w:tblLook w:val="01E0"/>
        </w:tblPrEx>
        <w:trPr>
          <w:trHeight w:val="431"/>
        </w:trPr>
        <w:tc>
          <w:tcPr>
            <w:tcW w:w="851" w:type="dxa"/>
            <w:tcBorders>
              <w:bottom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17</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 xml:space="preserve">Szkiełka nakrywkowe </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40 op.</w:t>
            </w:r>
          </w:p>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sz w:val="24"/>
                <w:szCs w:val="24"/>
              </w:rPr>
              <w:t>(a'100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40</w:t>
            </w:r>
          </w:p>
        </w:tc>
      </w:tr>
      <w:tr w:rsidTr="006F2500">
        <w:tblPrEx>
          <w:tblW w:w="14317" w:type="dxa"/>
          <w:tblInd w:w="-5" w:type="dxa"/>
          <w:tblLayout w:type="fixed"/>
          <w:tblLook w:val="01E0"/>
        </w:tblPrEx>
        <w:trPr>
          <w:trHeight w:val="582"/>
        </w:trPr>
        <w:tc>
          <w:tcPr>
            <w:tcW w:w="851" w:type="dxa"/>
            <w:tcBorders>
              <w:bottom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18</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Zlewka szklana niska z uchem o pojemności 1000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10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10</w:t>
            </w:r>
          </w:p>
        </w:tc>
      </w:tr>
      <w:tr w:rsidTr="006F2500">
        <w:tblPrEx>
          <w:tblW w:w="14317" w:type="dxa"/>
          <w:tblInd w:w="-5" w:type="dxa"/>
          <w:tblLayout w:type="fixed"/>
          <w:tblLook w:val="01E0"/>
        </w:tblPrEx>
        <w:trPr>
          <w:trHeight w:val="543"/>
        </w:trPr>
        <w:tc>
          <w:tcPr>
            <w:tcW w:w="851" w:type="dxa"/>
            <w:tcBorders>
              <w:top w:val="single" w:sz="4" w:space="0" w:color="auto"/>
              <w:bottom w:val="single" w:sz="4" w:space="0" w:color="auto"/>
              <w:right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19</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Pojemniki do barwienia preparatów typ Hellendahl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30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30</w:t>
            </w:r>
          </w:p>
        </w:tc>
      </w:tr>
      <w:tr w:rsidTr="006F2500">
        <w:tblPrEx>
          <w:tblW w:w="14317" w:type="dxa"/>
          <w:tblInd w:w="-5" w:type="dxa"/>
          <w:tblLayout w:type="fixed"/>
          <w:tblLook w:val="01E0"/>
        </w:tblPrEx>
        <w:trPr>
          <w:trHeight w:val="543"/>
        </w:trPr>
        <w:tc>
          <w:tcPr>
            <w:tcW w:w="851" w:type="dxa"/>
            <w:tcBorders>
              <w:top w:val="single" w:sz="4" w:space="0" w:color="auto"/>
              <w:right w:val="single" w:sz="4" w:space="0" w:color="auto"/>
            </w:tcBorders>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20</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 xml:space="preserve">Probówki szklane 16x100mm, 12ml, szkło sodowo wapniowe, </w:t>
            </w:r>
            <w:r w:rsidRPr="006F2500">
              <w:rPr>
                <w:rFonts w:ascii="Bookman Old Style" w:hAnsi="Bookman Old Style" w:cstheme="minorHAnsi"/>
                <w:color w:val="000000"/>
                <w:sz w:val="24"/>
                <w:szCs w:val="24"/>
              </w:rPr>
              <w:br/>
              <w:t>z nakrętką GL18 PP, z uszczelką gumową TPE, sterylizacja do 121 st.</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5 op.</w:t>
            </w:r>
          </w:p>
          <w:p w:rsidR="006F2500" w:rsidRPr="006F2500" w:rsidP="006F2500">
            <w:pPr>
              <w:spacing w:before="0" w:line="240" w:lineRule="auto"/>
              <w:jc w:val="center"/>
              <w:rPr>
                <w:rFonts w:ascii="Bookman Old Style" w:hAnsi="Bookman Old Style" w:cstheme="minorHAnsi"/>
                <w:color w:val="000000"/>
                <w:sz w:val="24"/>
                <w:szCs w:val="24"/>
              </w:rPr>
            </w:pPr>
            <w:r w:rsidRPr="006F2500">
              <w:rPr>
                <w:rFonts w:ascii="Bookman Old Style" w:hAnsi="Bookman Old Style" w:cstheme="minorHAnsi"/>
                <w:color w:val="000000"/>
                <w:sz w:val="24"/>
                <w:szCs w:val="24"/>
              </w:rPr>
              <w:t>(a’100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5</w:t>
            </w:r>
          </w:p>
        </w:tc>
      </w:tr>
    </w:tbl>
    <w:p w:rsidR="006F2500" w:rsidP="00410E78">
      <w:pPr>
        <w:spacing w:before="0"/>
        <w:rPr>
          <w:rFonts w:ascii="Bookman Old Style" w:hAnsi="Bookman Old Style" w:cs="Tahoma"/>
          <w:sz w:val="24"/>
        </w:rPr>
      </w:pPr>
      <w:bookmarkEnd w:id="134"/>
    </w:p>
    <w:p w:rsidR="006F2500" w:rsidP="00410E78">
      <w:pPr>
        <w:spacing w:before="0"/>
        <w:rPr>
          <w:rFonts w:ascii="Bookman Old Style" w:hAnsi="Bookman Old Style" w:cs="Tahoma"/>
          <w:sz w:val="24"/>
        </w:rPr>
      </w:pPr>
      <w:r w:rsidRPr="006142CF">
        <w:rPr>
          <w:rFonts w:ascii="Bookman Old Style" w:hAnsi="Bookman Old Style" w:cs="Tahoma"/>
          <w:b/>
          <w:sz w:val="24"/>
          <w:szCs w:val="24"/>
        </w:rPr>
        <w:t>Miejsce realizacji</w:t>
      </w:r>
      <w:r>
        <w:rPr>
          <w:rFonts w:ascii="Bookman Old Style" w:hAnsi="Bookman Old Style" w:cs="Tahoma"/>
          <w:b/>
          <w:sz w:val="24"/>
          <w:szCs w:val="24"/>
        </w:rPr>
        <w:t>:</w:t>
      </w:r>
      <w:r w:rsidRPr="006142CF">
        <w:rPr>
          <w:rFonts w:ascii="Bookman Old Style" w:hAnsi="Bookman Old Style" w:cs="Tahoma"/>
          <w:b/>
          <w:sz w:val="24"/>
          <w:szCs w:val="24"/>
        </w:rPr>
        <w:t xml:space="preserve"> </w:t>
      </w:r>
      <w:r w:rsidRPr="006142CF">
        <w:rPr>
          <w:rFonts w:ascii="Bookman Old Style" w:hAnsi="Bookman Old Style" w:cs="Tahoma"/>
          <w:bCs/>
          <w:sz w:val="24"/>
          <w:szCs w:val="24"/>
        </w:rPr>
        <w:t>Zakład Higieny Weterynaryjnej w Warszawie -  Oddział Terenowy w Ostrołęce, ul. Składowa 8A, 07-412 Ostrołęka.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080"/>
        <w:gridCol w:w="1984"/>
        <w:gridCol w:w="3402"/>
      </w:tblGrid>
      <w:tr w:rsidTr="006F2500">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851" w:type="dxa"/>
            <w:vMerge w:val="restart"/>
            <w:vAlign w:val="center"/>
          </w:tcPr>
          <w:p w:rsidR="006F2500" w:rsidRPr="006F2500" w:rsidP="006F2500">
            <w:pPr>
              <w:spacing w:before="0" w:line="240" w:lineRule="auto"/>
              <w:rPr>
                <w:rFonts w:ascii="Bookman Old Style" w:hAnsi="Bookman Old Style" w:cs="Tahoma"/>
                <w:b/>
                <w:sz w:val="24"/>
                <w:szCs w:val="24"/>
              </w:rPr>
            </w:pPr>
            <w:r w:rsidRPr="006F2500">
              <w:rPr>
                <w:rFonts w:ascii="Bookman Old Style" w:hAnsi="Bookman Old Style" w:cs="Tahoma"/>
                <w:b/>
                <w:sz w:val="24"/>
                <w:szCs w:val="24"/>
              </w:rPr>
              <w:t>Lp.</w:t>
            </w:r>
          </w:p>
        </w:tc>
        <w:tc>
          <w:tcPr>
            <w:tcW w:w="8080" w:type="dxa"/>
            <w:vMerge w:val="restart"/>
            <w:vAlign w:val="center"/>
          </w:tcPr>
          <w:p w:rsidR="006F2500" w:rsidRPr="006F2500" w:rsidP="006F2500">
            <w:pPr>
              <w:spacing w:before="0" w:line="240" w:lineRule="auto"/>
              <w:ind w:right="-30"/>
              <w:jc w:val="center"/>
              <w:rPr>
                <w:rFonts w:ascii="Bookman Old Style" w:hAnsi="Bookman Old Style" w:cs="Tahoma"/>
                <w:b/>
                <w:sz w:val="24"/>
                <w:szCs w:val="24"/>
              </w:rPr>
            </w:pPr>
            <w:r w:rsidRPr="006F2500">
              <w:rPr>
                <w:rFonts w:ascii="Bookman Old Style" w:hAnsi="Bookman Old Style" w:cs="Tahoma"/>
                <w:b/>
                <w:sz w:val="24"/>
                <w:szCs w:val="24"/>
              </w:rPr>
              <w:t>Przedmiot zamówienia</w:t>
            </w:r>
          </w:p>
        </w:tc>
        <w:tc>
          <w:tcPr>
            <w:tcW w:w="1984" w:type="dxa"/>
            <w:vMerge w:val="restart"/>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Ilość zamawiana</w:t>
            </w:r>
          </w:p>
        </w:tc>
        <w:tc>
          <w:tcPr>
            <w:tcW w:w="3402" w:type="dxa"/>
            <w:tcBorders>
              <w:bottom w:val="single" w:sz="4" w:space="0" w:color="auto"/>
            </w:tcBorders>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2026 rok</w:t>
            </w:r>
          </w:p>
        </w:tc>
      </w:tr>
      <w:tr w:rsidTr="006F2500">
        <w:tblPrEx>
          <w:tblW w:w="14317" w:type="dxa"/>
          <w:tblInd w:w="-5" w:type="dxa"/>
          <w:tblLayout w:type="fixed"/>
          <w:tblLook w:val="01E0"/>
        </w:tblPrEx>
        <w:trPr>
          <w:trHeight w:val="218"/>
        </w:trPr>
        <w:tc>
          <w:tcPr>
            <w:tcW w:w="851"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8080"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1984" w:type="dxa"/>
            <w:vMerge/>
            <w:vAlign w:val="center"/>
          </w:tcPr>
          <w:p w:rsidR="006F2500" w:rsidRPr="006F2500" w:rsidP="006F2500">
            <w:pPr>
              <w:spacing w:before="0" w:line="240" w:lineRule="auto"/>
              <w:jc w:val="center"/>
              <w:rPr>
                <w:rFonts w:ascii="Bookman Old Style" w:hAnsi="Bookman Old Style" w:cs="Tahoma"/>
                <w:b/>
                <w:sz w:val="24"/>
                <w:szCs w:val="24"/>
              </w:rPr>
            </w:pPr>
          </w:p>
        </w:tc>
        <w:tc>
          <w:tcPr>
            <w:tcW w:w="3402" w:type="dxa"/>
            <w:vAlign w:val="center"/>
          </w:tcPr>
          <w:p w:rsidR="006F2500" w:rsidRPr="006F2500" w:rsidP="006F2500">
            <w:pPr>
              <w:spacing w:before="0" w:line="240" w:lineRule="auto"/>
              <w:jc w:val="center"/>
              <w:rPr>
                <w:rFonts w:ascii="Bookman Old Style" w:hAnsi="Bookman Old Style" w:cs="Tahoma"/>
                <w:b/>
                <w:sz w:val="24"/>
                <w:szCs w:val="24"/>
              </w:rPr>
            </w:pPr>
            <w:r w:rsidRPr="006F2500">
              <w:rPr>
                <w:rFonts w:ascii="Bookman Old Style" w:hAnsi="Bookman Old Style" w:cs="Tahoma"/>
                <w:b/>
                <w:sz w:val="24"/>
                <w:szCs w:val="24"/>
              </w:rPr>
              <w:t>Do 21 dni od dnia zawarcia umowy*</w:t>
            </w:r>
          </w:p>
        </w:tc>
      </w:tr>
      <w:tr w:rsidTr="006F2500">
        <w:tblPrEx>
          <w:tblW w:w="14317" w:type="dxa"/>
          <w:tblInd w:w="-5" w:type="dxa"/>
          <w:tblLayout w:type="fixed"/>
          <w:tblLook w:val="01E0"/>
        </w:tblPrEx>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 xml:space="preserve">Szkiełka mikroskopowe podstawowe </w:t>
            </w:r>
          </w:p>
        </w:tc>
        <w:tc>
          <w:tcPr>
            <w:tcW w:w="1984" w:type="dxa"/>
            <w:tcBorders>
              <w:top w:val="nil"/>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35 op.</w:t>
            </w:r>
          </w:p>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(a'50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35</w:t>
            </w:r>
          </w:p>
        </w:tc>
      </w:tr>
      <w:tr w:rsidTr="006F2500">
        <w:tblPrEx>
          <w:tblW w:w="14317" w:type="dxa"/>
          <w:tblInd w:w="-5" w:type="dxa"/>
          <w:tblLayout w:type="fixed"/>
          <w:tblLook w:val="01E0"/>
        </w:tblPrEx>
        <w:trPr>
          <w:trHeight w:val="507"/>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2</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 xml:space="preserve">Szkiełka nakrywkowe </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10 op.</w:t>
            </w:r>
          </w:p>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(a'100 szt.)</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10</w:t>
            </w:r>
          </w:p>
        </w:tc>
      </w:tr>
      <w:tr w:rsidTr="006F2500">
        <w:tblPrEx>
          <w:tblW w:w="14317" w:type="dxa"/>
          <w:tblInd w:w="-5" w:type="dxa"/>
          <w:tblLayout w:type="fixed"/>
          <w:tblLook w:val="01E0"/>
        </w:tblPrEx>
        <w:trPr>
          <w:trHeight w:val="543"/>
        </w:trPr>
        <w:tc>
          <w:tcPr>
            <w:tcW w:w="851" w:type="dxa"/>
            <w:vAlign w:val="center"/>
          </w:tcPr>
          <w:p w:rsidR="006F2500" w:rsidRPr="006F2500" w:rsidP="006F2500">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3</w:t>
            </w:r>
          </w:p>
        </w:tc>
        <w:tc>
          <w:tcPr>
            <w:tcW w:w="8080"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rPr>
                <w:rFonts w:ascii="Bookman Old Style" w:hAnsi="Bookman Old Style" w:cstheme="minorHAnsi"/>
                <w:sz w:val="24"/>
                <w:szCs w:val="24"/>
              </w:rPr>
            </w:pPr>
            <w:r w:rsidRPr="006F2500">
              <w:rPr>
                <w:rFonts w:ascii="Bookman Old Style" w:hAnsi="Bookman Old Style" w:cstheme="minorHAnsi"/>
                <w:color w:val="000000"/>
                <w:sz w:val="24"/>
                <w:szCs w:val="24"/>
              </w:rPr>
              <w:t>Zlewka szklana 250 ml</w:t>
            </w:r>
          </w:p>
        </w:tc>
        <w:tc>
          <w:tcPr>
            <w:tcW w:w="1984" w:type="dxa"/>
            <w:tcBorders>
              <w:top w:val="single" w:sz="4" w:space="0" w:color="auto"/>
              <w:left w:val="single" w:sz="4" w:space="0" w:color="auto"/>
              <w:bottom w:val="single" w:sz="4" w:space="0" w:color="auto"/>
              <w:right w:val="single" w:sz="4" w:space="0" w:color="auto"/>
            </w:tcBorders>
            <w:vAlign w:val="center"/>
          </w:tcPr>
          <w:p w:rsidR="006F2500" w:rsidRPr="006F2500" w:rsidP="006F2500">
            <w:pPr>
              <w:spacing w:before="0" w:line="240" w:lineRule="auto"/>
              <w:jc w:val="center"/>
              <w:rPr>
                <w:rFonts w:ascii="Bookman Old Style" w:hAnsi="Bookman Old Style" w:cstheme="minorHAnsi"/>
                <w:sz w:val="24"/>
                <w:szCs w:val="24"/>
              </w:rPr>
            </w:pPr>
            <w:r w:rsidRPr="006F2500">
              <w:rPr>
                <w:rFonts w:ascii="Bookman Old Style" w:hAnsi="Bookman Old Style" w:cstheme="minorHAnsi"/>
                <w:sz w:val="24"/>
                <w:szCs w:val="24"/>
              </w:rPr>
              <w:t>5 sztuk</w:t>
            </w:r>
          </w:p>
        </w:tc>
        <w:tc>
          <w:tcPr>
            <w:tcW w:w="3402" w:type="dxa"/>
            <w:vAlign w:val="center"/>
          </w:tcPr>
          <w:p w:rsidR="006F2500" w:rsidRPr="006F2500" w:rsidP="006F2500">
            <w:pPr>
              <w:spacing w:before="0" w:line="240" w:lineRule="auto"/>
              <w:jc w:val="center"/>
              <w:rPr>
                <w:rFonts w:ascii="Bookman Old Style" w:hAnsi="Bookman Old Style" w:cs="Tahoma"/>
                <w:sz w:val="24"/>
                <w:szCs w:val="24"/>
              </w:rPr>
            </w:pPr>
            <w:r w:rsidRPr="006F2500">
              <w:rPr>
                <w:rFonts w:ascii="Bookman Old Style" w:hAnsi="Bookman Old Style" w:cs="Tahoma"/>
                <w:sz w:val="24"/>
                <w:szCs w:val="24"/>
              </w:rPr>
              <w:t>5</w:t>
            </w:r>
          </w:p>
        </w:tc>
      </w:tr>
    </w:tbl>
    <w:p w:rsidR="006F2500" w:rsidP="00410E78">
      <w:pPr>
        <w:spacing w:before="0"/>
        <w:rPr>
          <w:rFonts w:ascii="Bookman Old Style" w:hAnsi="Bookman Old Style" w:cs="Tahoma"/>
          <w:sz w:val="24"/>
        </w:rPr>
      </w:pPr>
    </w:p>
    <w:p w:rsidR="00EC464C" w:rsidRPr="00410E78" w:rsidP="006142CF">
      <w:pPr>
        <w:autoSpaceDE/>
        <w:autoSpaceDN/>
        <w:spacing w:before="0" w:line="288" w:lineRule="auto"/>
        <w:rPr>
          <w:rFonts w:ascii="Bookman Old Style" w:hAnsi="Bookman Old Style" w:cs="Open Sans"/>
          <w:sz w:val="24"/>
          <w:szCs w:val="24"/>
          <w:u w:val="single"/>
        </w:rPr>
      </w:pPr>
      <w:r w:rsidRPr="00410E78">
        <w:rPr>
          <w:rFonts w:ascii="Bookman Old Style" w:hAnsi="Bookman Old Style"/>
          <w:sz w:val="24"/>
          <w:szCs w:val="24"/>
          <w:u w:val="single"/>
        </w:rPr>
        <w:t>Zakres objęty prawem opcji</w:t>
      </w:r>
    </w:p>
    <w:p w:rsidR="00EC464C" w:rsidP="006142CF">
      <w:pPr>
        <w:autoSpaceDE/>
        <w:autoSpaceDN/>
        <w:spacing w:before="0" w:line="288" w:lineRule="auto"/>
        <w:rPr>
          <w:rFonts w:ascii="Bookman Old Style" w:hAnsi="Bookman Old Style" w:cs="Open Sans"/>
          <w:sz w:val="24"/>
          <w:szCs w:val="24"/>
          <w:u w:val="single"/>
        </w:rPr>
      </w:pPr>
    </w:p>
    <w:p w:rsidR="006F2500" w:rsidRPr="00D07633" w:rsidP="00D07633">
      <w:pPr>
        <w:spacing w:before="0"/>
        <w:rPr>
          <w:rFonts w:ascii="Bookman Old Style" w:hAnsi="Bookman Old Style" w:cs="Tahoma"/>
          <w:bCs/>
          <w:sz w:val="24"/>
          <w:szCs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 xml:space="preserve">Zakład Higieny Weterynaryjnej w Warszawie </w:t>
      </w:r>
      <w:r>
        <w:rPr>
          <w:rFonts w:ascii="Bookman Old Style" w:hAnsi="Bookman Old Style" w:cs="Tahoma"/>
          <w:bCs/>
          <w:sz w:val="24"/>
          <w:szCs w:val="24"/>
        </w:rPr>
        <w:t xml:space="preserve">, ul. Lechicka 21, </w:t>
      </w:r>
      <w:r w:rsidRPr="006F2500">
        <w:rPr>
          <w:rFonts w:ascii="Bookman Old Style" w:hAnsi="Bookman Old Style" w:cs="Tahoma"/>
          <w:bCs/>
          <w:sz w:val="24"/>
          <w:szCs w:val="24"/>
        </w:rPr>
        <w:t>02 – 156 Warszawa</w:t>
      </w:r>
      <w:r>
        <w:rPr>
          <w:rFonts w:ascii="Bookman Old Style" w:hAnsi="Bookman Old Style" w:cs="Tahoma"/>
          <w:bCs/>
          <w:sz w:val="24"/>
          <w:szCs w:val="24"/>
        </w:rPr>
        <w:t>.</w:t>
      </w:r>
    </w:p>
    <w:tbl>
      <w:tblPr>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229"/>
        <w:gridCol w:w="2551"/>
        <w:gridCol w:w="3776"/>
      </w:tblGrid>
      <w:tr w:rsidTr="00D07633">
        <w:tblPrEx>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81"/>
        </w:trPr>
        <w:tc>
          <w:tcPr>
            <w:tcW w:w="709" w:type="dxa"/>
            <w:vMerge w:val="restart"/>
            <w:vAlign w:val="center"/>
          </w:tcPr>
          <w:p w:rsidR="00D07633" w:rsidRPr="00D07633" w:rsidP="00D07633">
            <w:pPr>
              <w:spacing w:before="0" w:line="240" w:lineRule="auto"/>
              <w:rPr>
                <w:rFonts w:ascii="Bookman Old Style" w:hAnsi="Bookman Old Style" w:cs="Tahoma"/>
                <w:b/>
                <w:sz w:val="24"/>
                <w:szCs w:val="24"/>
              </w:rPr>
            </w:pPr>
            <w:r w:rsidRPr="00D07633">
              <w:rPr>
                <w:rFonts w:ascii="Bookman Old Style" w:hAnsi="Bookman Old Style" w:cs="Tahoma"/>
                <w:b/>
                <w:sz w:val="24"/>
                <w:szCs w:val="24"/>
              </w:rPr>
              <w:t>Lp.</w:t>
            </w:r>
          </w:p>
        </w:tc>
        <w:tc>
          <w:tcPr>
            <w:tcW w:w="7229" w:type="dxa"/>
            <w:vMerge w:val="restart"/>
            <w:vAlign w:val="center"/>
          </w:tcPr>
          <w:p w:rsidR="00D07633" w:rsidRPr="00D07633" w:rsidP="00D07633">
            <w:pPr>
              <w:spacing w:before="0" w:line="240" w:lineRule="auto"/>
              <w:ind w:right="-30"/>
              <w:jc w:val="center"/>
              <w:rPr>
                <w:rFonts w:ascii="Bookman Old Style" w:hAnsi="Bookman Old Style" w:cs="Tahoma"/>
                <w:b/>
                <w:sz w:val="24"/>
                <w:szCs w:val="24"/>
              </w:rPr>
            </w:pPr>
            <w:r w:rsidRPr="00D07633">
              <w:rPr>
                <w:rFonts w:ascii="Bookman Old Style" w:hAnsi="Bookman Old Style" w:cs="Tahoma"/>
                <w:b/>
                <w:sz w:val="24"/>
                <w:szCs w:val="24"/>
              </w:rPr>
              <w:t>Przedmiot zamówienia</w:t>
            </w:r>
          </w:p>
        </w:tc>
        <w:tc>
          <w:tcPr>
            <w:tcW w:w="2551" w:type="dxa"/>
            <w:vMerge w:val="restart"/>
            <w:vAlign w:val="center"/>
          </w:tcPr>
          <w:p w:rsidR="00D07633" w:rsidRPr="00D07633" w:rsidP="00D07633">
            <w:pPr>
              <w:spacing w:before="0" w:line="240" w:lineRule="auto"/>
              <w:jc w:val="center"/>
              <w:rPr>
                <w:rFonts w:ascii="Bookman Old Style" w:hAnsi="Bookman Old Style" w:cs="Tahoma"/>
                <w:b/>
                <w:sz w:val="24"/>
                <w:szCs w:val="24"/>
              </w:rPr>
            </w:pPr>
            <w:r w:rsidRPr="00D07633">
              <w:rPr>
                <w:rFonts w:ascii="Bookman Old Style" w:hAnsi="Bookman Old Style" w:cs="Tahoma"/>
                <w:b/>
                <w:sz w:val="24"/>
                <w:szCs w:val="24"/>
              </w:rPr>
              <w:t>Ilość zamawiana</w:t>
            </w:r>
          </w:p>
        </w:tc>
        <w:tc>
          <w:tcPr>
            <w:tcW w:w="3776" w:type="dxa"/>
            <w:tcBorders>
              <w:bottom w:val="single" w:sz="4" w:space="0" w:color="auto"/>
            </w:tcBorders>
            <w:vAlign w:val="center"/>
          </w:tcPr>
          <w:p w:rsidR="00D07633" w:rsidRPr="00D07633" w:rsidP="00D07633">
            <w:pPr>
              <w:spacing w:before="0" w:line="240" w:lineRule="auto"/>
              <w:jc w:val="center"/>
              <w:rPr>
                <w:rFonts w:ascii="Bookman Old Style" w:hAnsi="Bookman Old Style" w:cs="Tahoma"/>
                <w:b/>
                <w:sz w:val="24"/>
                <w:szCs w:val="24"/>
              </w:rPr>
            </w:pPr>
            <w:r w:rsidRPr="00D07633">
              <w:rPr>
                <w:rFonts w:ascii="Bookman Old Style" w:hAnsi="Bookman Old Style" w:cs="Tahoma"/>
                <w:b/>
                <w:sz w:val="24"/>
                <w:szCs w:val="24"/>
              </w:rPr>
              <w:t>2026</w:t>
            </w:r>
            <w:r w:rsidRPr="00D07633">
              <w:rPr>
                <w:rFonts w:ascii="Bookman Old Style" w:hAnsi="Bookman Old Style" w:cs="Tahoma"/>
                <w:b/>
                <w:sz w:val="24"/>
                <w:szCs w:val="24"/>
                <w:vertAlign w:val="subscript"/>
              </w:rPr>
              <w:t xml:space="preserve"> </w:t>
            </w:r>
            <w:r w:rsidRPr="00D07633">
              <w:rPr>
                <w:rFonts w:ascii="Bookman Old Style" w:hAnsi="Bookman Old Style" w:cs="Tahoma"/>
                <w:b/>
                <w:sz w:val="24"/>
                <w:szCs w:val="24"/>
              </w:rPr>
              <w:t>rok</w:t>
            </w:r>
          </w:p>
        </w:tc>
      </w:tr>
      <w:tr w:rsidTr="00D07633">
        <w:tblPrEx>
          <w:tblW w:w="14265" w:type="dxa"/>
          <w:tblInd w:w="-5" w:type="dxa"/>
          <w:tblLayout w:type="fixed"/>
          <w:tblLook w:val="01E0"/>
        </w:tblPrEx>
        <w:trPr>
          <w:trHeight w:val="471"/>
        </w:trPr>
        <w:tc>
          <w:tcPr>
            <w:tcW w:w="709" w:type="dxa"/>
            <w:vMerge/>
            <w:vAlign w:val="center"/>
          </w:tcPr>
          <w:p w:rsidR="00D07633" w:rsidRPr="00D07633" w:rsidP="00D07633">
            <w:pPr>
              <w:spacing w:before="0" w:line="240" w:lineRule="auto"/>
              <w:jc w:val="center"/>
              <w:rPr>
                <w:rFonts w:ascii="Bookman Old Style" w:hAnsi="Bookman Old Style" w:cs="Tahoma"/>
                <w:b/>
                <w:sz w:val="24"/>
                <w:szCs w:val="24"/>
              </w:rPr>
            </w:pPr>
          </w:p>
        </w:tc>
        <w:tc>
          <w:tcPr>
            <w:tcW w:w="7229" w:type="dxa"/>
            <w:vMerge/>
            <w:vAlign w:val="center"/>
          </w:tcPr>
          <w:p w:rsidR="00D07633" w:rsidRPr="00D07633" w:rsidP="00D07633">
            <w:pPr>
              <w:spacing w:before="0" w:line="240" w:lineRule="auto"/>
              <w:jc w:val="center"/>
              <w:rPr>
                <w:rFonts w:ascii="Bookman Old Style" w:hAnsi="Bookman Old Style" w:cs="Tahoma"/>
                <w:b/>
                <w:sz w:val="24"/>
                <w:szCs w:val="24"/>
              </w:rPr>
            </w:pPr>
          </w:p>
        </w:tc>
        <w:tc>
          <w:tcPr>
            <w:tcW w:w="2551" w:type="dxa"/>
            <w:vMerge/>
            <w:vAlign w:val="center"/>
          </w:tcPr>
          <w:p w:rsidR="00D07633" w:rsidRPr="00D07633" w:rsidP="00D07633">
            <w:pPr>
              <w:spacing w:before="0" w:line="240" w:lineRule="auto"/>
              <w:jc w:val="center"/>
              <w:rPr>
                <w:rFonts w:ascii="Bookman Old Style" w:hAnsi="Bookman Old Style" w:cs="Tahoma"/>
                <w:b/>
                <w:sz w:val="24"/>
                <w:szCs w:val="24"/>
              </w:rPr>
            </w:pPr>
          </w:p>
        </w:tc>
        <w:tc>
          <w:tcPr>
            <w:tcW w:w="3776" w:type="dxa"/>
            <w:vAlign w:val="center"/>
          </w:tcPr>
          <w:p w:rsidR="00D07633" w:rsidRPr="00D07633" w:rsidP="00D07633">
            <w:pPr>
              <w:spacing w:before="0" w:line="240" w:lineRule="auto"/>
              <w:jc w:val="center"/>
              <w:rPr>
                <w:rFonts w:ascii="Bookman Old Style" w:hAnsi="Bookman Old Style" w:cs="Tahoma"/>
                <w:b/>
                <w:sz w:val="24"/>
                <w:szCs w:val="24"/>
              </w:rPr>
            </w:pPr>
            <w:r w:rsidRPr="00D07633">
              <w:rPr>
                <w:rFonts w:ascii="Bookman Old Style" w:hAnsi="Bookman Old Style" w:cs="Tahoma"/>
                <w:b/>
                <w:sz w:val="24"/>
                <w:szCs w:val="24"/>
              </w:rPr>
              <w:t>Październik</w:t>
            </w:r>
          </w:p>
        </w:tc>
      </w:tr>
      <w:tr w:rsidTr="00D07633">
        <w:tblPrEx>
          <w:tblW w:w="14265" w:type="dxa"/>
          <w:tblInd w:w="-5" w:type="dxa"/>
          <w:tblLayout w:type="fixed"/>
          <w:tblLook w:val="01E0"/>
        </w:tblPrEx>
        <w:trPr>
          <w:trHeight w:val="563"/>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w:t>
            </w:r>
          </w:p>
        </w:tc>
        <w:tc>
          <w:tcPr>
            <w:tcW w:w="7229" w:type="dxa"/>
            <w:tcBorders>
              <w:top w:val="nil"/>
              <w:left w:val="single" w:sz="4" w:space="0" w:color="auto"/>
              <w:bottom w:val="single" w:sz="4" w:space="0" w:color="auto"/>
              <w:right w:val="single" w:sz="4" w:space="0" w:color="auto"/>
            </w:tcBorders>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color w:val="000000"/>
                <w:sz w:val="24"/>
                <w:szCs w:val="24"/>
              </w:rPr>
              <w:t>Cylinder miarowy kl. A z niebieską skalą poj. 250ml</w:t>
            </w:r>
          </w:p>
        </w:tc>
        <w:tc>
          <w:tcPr>
            <w:tcW w:w="2551" w:type="dxa"/>
            <w:tcBorders>
              <w:top w:val="single" w:sz="4" w:space="0" w:color="auto"/>
              <w:left w:val="single" w:sz="4" w:space="0" w:color="auto"/>
              <w:bottom w:val="single" w:sz="4" w:space="0" w:color="auto"/>
              <w:right w:val="single" w:sz="4" w:space="0" w:color="auto"/>
            </w:tcBorders>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color w:val="000000"/>
                <w:sz w:val="24"/>
                <w:szCs w:val="24"/>
              </w:rPr>
              <w:t>10 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10</w:t>
            </w:r>
          </w:p>
        </w:tc>
      </w:tr>
      <w:tr w:rsidTr="00D07633">
        <w:tblPrEx>
          <w:tblW w:w="14265" w:type="dxa"/>
          <w:tblInd w:w="-5" w:type="dxa"/>
          <w:tblLayout w:type="fixed"/>
          <w:tblLook w:val="01E0"/>
        </w:tblPrEx>
        <w:trPr>
          <w:trHeight w:val="685"/>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2</w:t>
            </w:r>
          </w:p>
        </w:tc>
        <w:tc>
          <w:tcPr>
            <w:tcW w:w="7229" w:type="dxa"/>
            <w:tcBorders>
              <w:top w:val="nil"/>
              <w:left w:val="single" w:sz="4" w:space="0" w:color="auto"/>
              <w:bottom w:val="single" w:sz="4" w:space="0" w:color="auto"/>
              <w:right w:val="single" w:sz="4" w:space="0" w:color="auto"/>
            </w:tcBorders>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color w:val="000000"/>
                <w:sz w:val="24"/>
                <w:szCs w:val="24"/>
              </w:rPr>
              <w:t>Cylinder miarowy kl. A z niebieską skalą poj. 500 ml</w:t>
            </w:r>
          </w:p>
        </w:tc>
        <w:tc>
          <w:tcPr>
            <w:tcW w:w="2551" w:type="dxa"/>
            <w:tcBorders>
              <w:top w:val="single" w:sz="4" w:space="0" w:color="auto"/>
              <w:left w:val="single" w:sz="4" w:space="0" w:color="auto"/>
              <w:bottom w:val="single" w:sz="4" w:space="0" w:color="auto"/>
              <w:right w:val="single" w:sz="4" w:space="0" w:color="auto"/>
            </w:tcBorders>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color w:val="000000"/>
                <w:sz w:val="24"/>
                <w:szCs w:val="24"/>
              </w:rPr>
              <w:t>5 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5</w:t>
            </w:r>
          </w:p>
        </w:tc>
      </w:tr>
      <w:tr w:rsidTr="00D07633">
        <w:tblPrEx>
          <w:tblW w:w="14265" w:type="dxa"/>
          <w:tblInd w:w="-5" w:type="dxa"/>
          <w:tblLayout w:type="fixed"/>
          <w:tblLook w:val="01E0"/>
        </w:tblPrEx>
        <w:trPr>
          <w:trHeight w:val="709"/>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3</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Probówki, bez obrzeża, pojemność 12ml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4 op.</w:t>
            </w:r>
            <w:r w:rsidRPr="00D07633">
              <w:rPr>
                <w:rFonts w:ascii="Bookman Old Style" w:hAnsi="Bookman Old Style" w:cstheme="minorHAnsi"/>
                <w:sz w:val="24"/>
                <w:szCs w:val="24"/>
              </w:rPr>
              <w:br/>
              <w:t>(a'100 szt.)</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4</w:t>
            </w:r>
          </w:p>
        </w:tc>
      </w:tr>
      <w:tr w:rsidTr="00D07633">
        <w:tblPrEx>
          <w:tblW w:w="14265" w:type="dxa"/>
          <w:tblInd w:w="-5" w:type="dxa"/>
          <w:tblLayout w:type="fixed"/>
          <w:tblLook w:val="01E0"/>
        </w:tblPrEx>
        <w:trPr>
          <w:trHeight w:val="690"/>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4</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Probówki hodowlane o pojemności 36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1 op.</w:t>
            </w:r>
            <w:r w:rsidRPr="00D07633">
              <w:rPr>
                <w:rFonts w:ascii="Bookman Old Style" w:hAnsi="Bookman Old Style" w:cstheme="minorHAnsi"/>
                <w:sz w:val="24"/>
                <w:szCs w:val="24"/>
              </w:rPr>
              <w:br/>
              <w:t>(a'40 szt.)</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1</w:t>
            </w:r>
          </w:p>
        </w:tc>
      </w:tr>
      <w:tr w:rsidTr="00D07633">
        <w:tblPrEx>
          <w:tblW w:w="14265" w:type="dxa"/>
          <w:tblInd w:w="-5" w:type="dxa"/>
          <w:tblLayout w:type="fixed"/>
          <w:tblLook w:val="01E0"/>
        </w:tblPrEx>
        <w:trPr>
          <w:trHeight w:val="700"/>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5</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Probówki hodowlane o pojemności 15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1 op.</w:t>
            </w:r>
            <w:r w:rsidRPr="00D07633">
              <w:rPr>
                <w:rFonts w:ascii="Bookman Old Style" w:hAnsi="Bookman Old Style" w:cstheme="minorHAnsi"/>
                <w:sz w:val="24"/>
                <w:szCs w:val="24"/>
              </w:rPr>
              <w:br/>
              <w:t>(a'100 szt.)</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1</w:t>
            </w:r>
          </w:p>
        </w:tc>
      </w:tr>
      <w:tr w:rsidTr="00D07633">
        <w:tblPrEx>
          <w:tblW w:w="14265" w:type="dxa"/>
          <w:tblInd w:w="-5" w:type="dxa"/>
          <w:tblLayout w:type="fixed"/>
          <w:tblLook w:val="01E0"/>
        </w:tblPrEx>
        <w:trPr>
          <w:trHeight w:val="711"/>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6</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Kolba pomiarowa 100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2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2</w:t>
            </w:r>
          </w:p>
        </w:tc>
      </w:tr>
      <w:tr w:rsidTr="00D07633">
        <w:tblPrEx>
          <w:tblW w:w="14265" w:type="dxa"/>
          <w:tblInd w:w="-5" w:type="dxa"/>
          <w:tblLayout w:type="fixed"/>
          <w:tblLook w:val="01E0"/>
        </w:tblPrEx>
        <w:trPr>
          <w:trHeight w:val="543"/>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7</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Kolba pomiarowa 50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4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4</w:t>
            </w:r>
          </w:p>
        </w:tc>
      </w:tr>
      <w:tr w:rsidTr="00D07633">
        <w:tblPrEx>
          <w:tblW w:w="14265" w:type="dxa"/>
          <w:tblInd w:w="-5" w:type="dxa"/>
          <w:tblLayout w:type="fixed"/>
          <w:tblLook w:val="01E0"/>
        </w:tblPrEx>
        <w:trPr>
          <w:trHeight w:val="543"/>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8</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Kolba pomiarowa 25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2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2</w:t>
            </w:r>
          </w:p>
        </w:tc>
      </w:tr>
      <w:tr w:rsidTr="00D07633">
        <w:tblPrEx>
          <w:tblW w:w="14265" w:type="dxa"/>
          <w:tblInd w:w="-5" w:type="dxa"/>
          <w:tblLayout w:type="fixed"/>
          <w:tblLook w:val="01E0"/>
        </w:tblPrEx>
        <w:trPr>
          <w:trHeight w:val="543"/>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9</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Kolba pomiarowa 20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2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2</w:t>
            </w:r>
          </w:p>
        </w:tc>
      </w:tr>
      <w:tr w:rsidTr="00D07633">
        <w:tblPrEx>
          <w:tblW w:w="14265" w:type="dxa"/>
          <w:tblInd w:w="-5" w:type="dxa"/>
          <w:tblLayout w:type="fixed"/>
          <w:tblLook w:val="01E0"/>
        </w:tblPrEx>
        <w:trPr>
          <w:trHeight w:val="718"/>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10</w:t>
            </w:r>
          </w:p>
        </w:tc>
        <w:tc>
          <w:tcPr>
            <w:tcW w:w="7229" w:type="dxa"/>
            <w:vAlign w:val="center"/>
          </w:tcPr>
          <w:p w:rsidR="00D07633" w:rsidRPr="00D07633" w:rsidP="00D07633">
            <w:pPr>
              <w:spacing w:before="0" w:line="240" w:lineRule="auto"/>
              <w:rPr>
                <w:rFonts w:ascii="Bookman Old Style" w:hAnsi="Bookman Old Style" w:cstheme="minorHAnsi"/>
                <w:sz w:val="24"/>
                <w:szCs w:val="24"/>
              </w:rPr>
            </w:pPr>
            <w:r w:rsidRPr="00D07633">
              <w:rPr>
                <w:rFonts w:ascii="Bookman Old Style" w:hAnsi="Bookman Old Style" w:cstheme="minorHAnsi"/>
                <w:sz w:val="24"/>
                <w:szCs w:val="24"/>
              </w:rPr>
              <w:t>Kolba pomiarowa 10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2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2</w:t>
            </w:r>
          </w:p>
        </w:tc>
      </w:tr>
      <w:tr w:rsidTr="00D07633">
        <w:tblPrEx>
          <w:tblW w:w="14265" w:type="dxa"/>
          <w:tblInd w:w="-5" w:type="dxa"/>
          <w:tblLayout w:type="fixed"/>
          <w:tblLook w:val="01E0"/>
        </w:tblPrEx>
        <w:trPr>
          <w:trHeight w:val="713"/>
        </w:trPr>
        <w:tc>
          <w:tcPr>
            <w:tcW w:w="709" w:type="dxa"/>
            <w:vAlign w:val="center"/>
          </w:tcPr>
          <w:p w:rsidR="00D07633" w:rsidRPr="00D07633" w:rsidP="00D07633">
            <w:pPr>
              <w:autoSpaceDE/>
              <w:autoSpaceDN/>
              <w:spacing w:before="0" w:line="240" w:lineRule="auto"/>
              <w:contextualSpacing/>
              <w:jc w:val="center"/>
              <w:rPr>
                <w:rFonts w:ascii="Bookman Old Style" w:hAnsi="Bookman Old Style" w:cs="Tahoma"/>
                <w:sz w:val="24"/>
                <w:szCs w:val="24"/>
              </w:rPr>
            </w:pPr>
            <w:r>
              <w:rPr>
                <w:rFonts w:ascii="Bookman Old Style" w:hAnsi="Bookman Old Style" w:cs="Tahoma"/>
                <w:sz w:val="24"/>
                <w:szCs w:val="24"/>
              </w:rPr>
              <w:t>11</w:t>
            </w:r>
          </w:p>
        </w:tc>
        <w:tc>
          <w:tcPr>
            <w:tcW w:w="7229" w:type="dxa"/>
            <w:vAlign w:val="center"/>
          </w:tcPr>
          <w:p w:rsidR="00D07633" w:rsidRPr="00D07633" w:rsidP="00D07633">
            <w:pPr>
              <w:adjustRightInd w:val="0"/>
              <w:spacing w:before="0" w:line="240" w:lineRule="auto"/>
              <w:ind w:left="71" w:hanging="71"/>
              <w:rPr>
                <w:rFonts w:ascii="Bookman Old Style" w:hAnsi="Bookman Old Style" w:cstheme="minorHAnsi"/>
                <w:sz w:val="24"/>
                <w:szCs w:val="24"/>
              </w:rPr>
            </w:pPr>
            <w:r w:rsidRPr="00D07633">
              <w:rPr>
                <w:rFonts w:ascii="Bookman Old Style" w:hAnsi="Bookman Old Style" w:cstheme="minorHAnsi"/>
                <w:sz w:val="24"/>
                <w:szCs w:val="24"/>
              </w:rPr>
              <w:t>Cylinder miarowy pojemność 1000: 10 mL</w:t>
            </w:r>
          </w:p>
        </w:tc>
        <w:tc>
          <w:tcPr>
            <w:tcW w:w="2551"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 xml:space="preserve">2 </w:t>
            </w:r>
            <w:r w:rsidRPr="00D07633">
              <w:rPr>
                <w:rFonts w:ascii="Bookman Old Style" w:hAnsi="Bookman Old Style" w:cstheme="minorHAnsi"/>
                <w:color w:val="000000"/>
                <w:sz w:val="24"/>
                <w:szCs w:val="24"/>
              </w:rPr>
              <w:t>sztuk</w:t>
            </w:r>
          </w:p>
        </w:tc>
        <w:tc>
          <w:tcPr>
            <w:tcW w:w="3776" w:type="dxa"/>
            <w:vAlign w:val="center"/>
          </w:tcPr>
          <w:p w:rsidR="00D07633" w:rsidRPr="00D07633" w:rsidP="00D07633">
            <w:pPr>
              <w:spacing w:before="0" w:line="240" w:lineRule="auto"/>
              <w:jc w:val="center"/>
              <w:rPr>
                <w:rFonts w:ascii="Bookman Old Style" w:hAnsi="Bookman Old Style" w:cstheme="minorHAnsi"/>
                <w:sz w:val="24"/>
                <w:szCs w:val="24"/>
              </w:rPr>
            </w:pPr>
            <w:r w:rsidRPr="00D07633">
              <w:rPr>
                <w:rFonts w:ascii="Bookman Old Style" w:hAnsi="Bookman Old Style" w:cstheme="minorHAnsi"/>
                <w:sz w:val="24"/>
                <w:szCs w:val="24"/>
              </w:rPr>
              <w:t>2</w:t>
            </w:r>
          </w:p>
        </w:tc>
      </w:tr>
    </w:tbl>
    <w:p w:rsidR="006F2500" w:rsidP="006142CF">
      <w:pPr>
        <w:autoSpaceDE/>
        <w:autoSpaceDN/>
        <w:spacing w:before="0" w:line="288" w:lineRule="auto"/>
        <w:rPr>
          <w:rFonts w:ascii="Bookman Old Style" w:hAnsi="Bookman Old Style" w:cs="Open Sans"/>
          <w:sz w:val="24"/>
          <w:szCs w:val="24"/>
          <w:u w:val="single"/>
        </w:rPr>
      </w:pPr>
    </w:p>
    <w:p w:rsidR="00EC464C" w:rsidRPr="00410E78" w:rsidP="005D49F2">
      <w:pPr>
        <w:spacing w:before="0"/>
        <w:rPr>
          <w:rFonts w:ascii="Bookman Old Style" w:hAnsi="Bookman Old Style" w:cs="Tahoma"/>
          <w:sz w:val="24"/>
          <w:szCs w:val="24"/>
        </w:rPr>
      </w:pPr>
    </w:p>
    <w:p w:rsidR="00EC464C" w:rsidP="006142CF">
      <w:pPr>
        <w:autoSpaceDE/>
        <w:autoSpaceDN/>
        <w:spacing w:before="0" w:line="288" w:lineRule="auto"/>
        <w:rPr>
          <w:rFonts w:ascii="Bookman Old Style" w:hAnsi="Bookman Old Style" w:cs="Open Sans"/>
          <w:sz w:val="24"/>
          <w:szCs w:val="24"/>
          <w:u w:val="single"/>
        </w:rPr>
      </w:pPr>
    </w:p>
    <w:p w:rsidR="00EC464C" w:rsidP="00CC67C6">
      <w:pPr>
        <w:spacing w:before="0"/>
        <w:rPr>
          <w:rFonts w:ascii="Bookman Old Style" w:hAnsi="Bookman Old Style" w:cs="Tahoma"/>
          <w:b/>
          <w:sz w:val="24"/>
          <w:szCs w:val="24"/>
        </w:rPr>
      </w:pPr>
    </w:p>
    <w:p w:rsidR="00EC464C" w:rsidP="00CC67C6">
      <w:pPr>
        <w:spacing w:before="0"/>
        <w:rPr>
          <w:rFonts w:ascii="Bookman Old Style" w:hAnsi="Bookman Old Style" w:cs="Tahoma"/>
          <w:b/>
          <w:sz w:val="24"/>
          <w:szCs w:val="24"/>
        </w:rPr>
      </w:pPr>
    </w:p>
    <w:p w:rsidR="00EC464C" w:rsidP="005D13CE">
      <w:pPr>
        <w:autoSpaceDE/>
        <w:autoSpaceDN/>
        <w:spacing w:before="0" w:line="288" w:lineRule="auto"/>
        <w:rPr>
          <w:rFonts w:ascii="Bookman Old Style" w:hAnsi="Bookman Old Style"/>
          <w:sz w:val="24"/>
          <w:szCs w:val="24"/>
          <w:u w:val="single"/>
        </w:rPr>
      </w:pPr>
    </w:p>
    <w:p w:rsidR="00EC464C" w:rsidP="005D13CE">
      <w:pPr>
        <w:autoSpaceDE/>
        <w:autoSpaceDN/>
        <w:spacing w:before="0" w:line="288" w:lineRule="auto"/>
        <w:rPr>
          <w:rFonts w:ascii="Bookman Old Style" w:hAnsi="Bookman Old Style"/>
          <w:sz w:val="24"/>
          <w:szCs w:val="24"/>
          <w:u w:val="single"/>
        </w:rPr>
      </w:pPr>
    </w:p>
    <w:p w:rsidR="00EC464C" w:rsidP="005D13CE">
      <w:pPr>
        <w:autoSpaceDE/>
        <w:autoSpaceDN/>
        <w:spacing w:before="0" w:line="288" w:lineRule="auto"/>
        <w:rPr>
          <w:rFonts w:ascii="Bookman Old Style" w:hAnsi="Bookman Old Style"/>
          <w:sz w:val="24"/>
          <w:szCs w:val="24"/>
          <w:u w:val="single"/>
        </w:rPr>
      </w:pPr>
    </w:p>
    <w:p w:rsidR="00EC464C" w:rsidRPr="002509EF" w:rsidP="002509EF">
      <w:pPr>
        <w:rPr>
          <w:rFonts w:ascii="Bookman Old Style" w:hAnsi="Bookman Old Style"/>
          <w:sz w:val="24"/>
          <w:szCs w:val="24"/>
        </w:rPr>
        <w:sectPr w:rsidSect="00F11AE5">
          <w:footnotePr>
            <w:numFmt w:val="chicago"/>
          </w:footnotePr>
          <w:pgSz w:w="16840" w:h="11907" w:orient="landscape" w:code="9"/>
          <w:pgMar w:top="1134" w:right="1276" w:bottom="1134" w:left="1276" w:header="567" w:footer="567" w:gutter="0"/>
          <w:cols w:space="708"/>
          <w:noEndnote/>
          <w:docGrid w:linePitch="303"/>
        </w:sectPr>
      </w:pPr>
    </w:p>
    <w:p w:rsidR="00EC464C" w:rsidRPr="0037164D" w:rsidP="00D4009A">
      <w:pPr>
        <w:autoSpaceDE/>
        <w:autoSpaceDN/>
        <w:spacing w:before="0" w:line="240" w:lineRule="auto"/>
        <w:jc w:val="right"/>
        <w:rPr>
          <w:rFonts w:ascii="Bookman Old Style" w:hAnsi="Bookman Old Style" w:cs="Open Sans"/>
          <w:b/>
        </w:rPr>
      </w:pPr>
      <w:bookmarkStart w:id="135" w:name="_Toc45283844"/>
      <w:bookmarkStart w:id="136" w:name="_Toc71881875"/>
      <w:r w:rsidRPr="0037164D">
        <w:rPr>
          <w:rFonts w:ascii="Bookman Old Style" w:hAnsi="Bookman Old Style" w:cs="Open Sans"/>
          <w:b/>
        </w:rPr>
        <w:t>Załącznik nr 3 do SWZ</w:t>
      </w:r>
    </w:p>
    <w:p w:rsidR="00EC464C" w:rsidRPr="00A70891" w:rsidP="00962C67">
      <w:pPr>
        <w:pStyle w:val="BodyText"/>
        <w:rPr>
          <w:rFonts w:ascii="Bookman Old Style" w:hAnsi="Bookman Old Style"/>
        </w:rPr>
      </w:pPr>
    </w:p>
    <w:p w:rsidR="00EC464C" w:rsidRPr="00A70891" w:rsidP="00A70891">
      <w:pPr>
        <w:pStyle w:val="Title"/>
        <w:spacing w:after="240" w:line="276" w:lineRule="auto"/>
        <w:jc w:val="left"/>
        <w:rPr>
          <w:rFonts w:ascii="Bookman Old Style" w:hAnsi="Bookman Old Style"/>
          <w:b w:val="0"/>
          <w:sz w:val="28"/>
          <w:szCs w:val="28"/>
        </w:rPr>
      </w:pPr>
      <w:r w:rsidRPr="00A70891">
        <w:rPr>
          <w:rFonts w:ascii="Bookman Old Style" w:hAnsi="Bookman Old Style"/>
          <w:sz w:val="28"/>
          <w:szCs w:val="28"/>
        </w:rPr>
        <w:t>UMOWA nr WIW-AD.273. … .202</w:t>
      </w:r>
      <w:r>
        <w:rPr>
          <w:rFonts w:ascii="Bookman Old Style" w:hAnsi="Bookman Old Style"/>
          <w:sz w:val="28"/>
          <w:szCs w:val="28"/>
        </w:rPr>
        <w:t>6</w:t>
      </w:r>
    </w:p>
    <w:p w:rsidR="00EC464C" w:rsidRPr="001D1093" w:rsidP="00324DF0">
      <w:pPr>
        <w:pStyle w:val="BodyText"/>
        <w:spacing w:after="120" w:line="276" w:lineRule="auto"/>
        <w:rPr>
          <w:rFonts w:ascii="Bookman Old Style" w:hAnsi="Bookman Old Style"/>
        </w:rPr>
      </w:pPr>
      <w:r w:rsidRPr="005D7570">
        <w:rPr>
          <w:rFonts w:ascii="Bookman Old Style" w:hAnsi="Bookman Old Style"/>
        </w:rPr>
        <w:t>zawarta w dniu ......................... 2026 roku pomiędzy/zawarta z chwilą złożenia podpisu elektronicznego przez ostatnią ze stron pomiędzy*:</w:t>
      </w:r>
      <w:r w:rsidRPr="001D1093">
        <w:rPr>
          <w:rFonts w:ascii="Bookman Old Style" w:hAnsi="Bookman Old Style"/>
        </w:rPr>
        <w:t xml:space="preserve"> </w:t>
      </w:r>
    </w:p>
    <w:p w:rsidR="00EC464C"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rsidR="00EC464C"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rsidR="00EC464C"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rsidR="00EC464C" w:rsidRPr="00A70891" w:rsidP="0002577F">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rsidR="00EC464C"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EC464C" w:rsidRPr="00A70891" w:rsidP="0002577F">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rsidR="00EC464C" w:rsidRPr="00A70891" w:rsidP="0002577F">
      <w:pPr>
        <w:pStyle w:val="BodyText"/>
        <w:spacing w:before="0" w:line="276" w:lineRule="auto"/>
        <w:rPr>
          <w:rFonts w:ascii="Bookman Old Style" w:hAnsi="Bookman Old Style"/>
        </w:rPr>
      </w:pPr>
      <w:r w:rsidRPr="00A70891">
        <w:rPr>
          <w:rFonts w:ascii="Bookman Old Style" w:hAnsi="Bookman Old Style"/>
        </w:rPr>
        <w:t>a firmą</w:t>
      </w:r>
    </w:p>
    <w:p w:rsidR="00EC464C"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EC464C" w:rsidRPr="00A70891" w:rsidP="0002577F">
      <w:pPr>
        <w:pStyle w:val="BodyText"/>
        <w:spacing w:before="0" w:line="276" w:lineRule="auto"/>
        <w:rPr>
          <w:rFonts w:ascii="Bookman Old Style" w:hAnsi="Bookman Old Style"/>
        </w:rPr>
      </w:pPr>
      <w:r w:rsidRPr="00A70891">
        <w:rPr>
          <w:rFonts w:ascii="Bookman Old Style" w:hAnsi="Bookman Old Style"/>
        </w:rPr>
        <w:t>reprezentowanym przez:</w:t>
      </w:r>
    </w:p>
    <w:p w:rsidR="00EC464C"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EC464C" w:rsidRPr="00A70891" w:rsidP="00962C67">
      <w:pPr>
        <w:spacing w:before="40" w:after="40" w:line="276" w:lineRule="auto"/>
        <w:rPr>
          <w:rFonts w:ascii="Bookman Old Style" w:hAnsi="Bookman Old Style"/>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„Wykonawcą”,</w:t>
      </w:r>
      <w:r w:rsidRPr="00A70891">
        <w:rPr>
          <w:rFonts w:ascii="Bookman Old Style" w:hAnsi="Bookman Old Style"/>
          <w:sz w:val="24"/>
          <w:szCs w:val="24"/>
        </w:rPr>
        <w:t xml:space="preserve"> w wyniku przeprowadzonego postępowania o udzielenie zamówienia publicznego w trybie przetargu nieograniczonego  dla dostaw o wartości zamówienia, która przekracza progi unijne określone na podstawie art. 3  ustawy z  dnia 11 września 2019 r. Prawo zamówień publicznych </w:t>
      </w:r>
      <w:r w:rsidRPr="008D3355">
        <w:rPr>
          <w:rFonts w:ascii="Bookman Old Style" w:hAnsi="Bookman Old Style"/>
          <w:sz w:val="24"/>
          <w:szCs w:val="24"/>
        </w:rPr>
        <w:t>(Dz. U. z 202</w:t>
      </w:r>
      <w:r>
        <w:rPr>
          <w:rFonts w:ascii="Bookman Old Style" w:hAnsi="Bookman Old Style"/>
          <w:sz w:val="24"/>
          <w:szCs w:val="24"/>
        </w:rPr>
        <w:t>4</w:t>
      </w:r>
      <w:r w:rsidRPr="008D3355">
        <w:rPr>
          <w:rFonts w:ascii="Bookman Old Style" w:hAnsi="Bookman Old Style"/>
          <w:sz w:val="24"/>
          <w:szCs w:val="24"/>
        </w:rPr>
        <w:t xml:space="preserve"> r. poz.</w:t>
      </w:r>
      <w:r>
        <w:rPr>
          <w:rFonts w:ascii="Bookman Old Style" w:hAnsi="Bookman Old Style"/>
          <w:sz w:val="24"/>
          <w:szCs w:val="24"/>
        </w:rPr>
        <w:t xml:space="preserve"> 1320,</w:t>
      </w:r>
      <w:r w:rsidRPr="00087975">
        <w:rPr>
          <w:rFonts w:ascii="Bookman Old Style" w:hAnsi="Bookman Old Style" w:cs="Arial"/>
          <w:sz w:val="24"/>
          <w:szCs w:val="24"/>
          <w:lang w:eastAsia="en-US"/>
        </w:rPr>
        <w:t xml:space="preserve"> z późn. zm.</w:t>
      </w:r>
      <w:r w:rsidRPr="008D3355">
        <w:rPr>
          <w:rFonts w:ascii="Bookman Old Style" w:hAnsi="Bookman Old Style"/>
          <w:sz w:val="24"/>
          <w:szCs w:val="24"/>
        </w:rPr>
        <w:t>)</w:t>
      </w:r>
      <w:r w:rsidRPr="00A70891">
        <w:rPr>
          <w:rFonts w:ascii="Bookman Old Style" w:hAnsi="Bookman Old Style"/>
          <w:sz w:val="24"/>
          <w:szCs w:val="24"/>
        </w:rPr>
        <w:t xml:space="preserve">, nr sprawy: </w:t>
      </w:r>
      <w:r w:rsidRPr="00A70891">
        <w:rPr>
          <w:rFonts w:ascii="Bookman Old Style" w:hAnsi="Bookman Old Style"/>
          <w:b/>
          <w:bCs/>
          <w:sz w:val="24"/>
          <w:szCs w:val="24"/>
        </w:rPr>
        <w:t>WIW-AD.272.</w:t>
      </w:r>
      <w:r w:rsidR="00883991">
        <w:rPr>
          <w:rFonts w:ascii="Bookman Old Style" w:hAnsi="Bookman Old Style"/>
          <w:b/>
          <w:bCs/>
          <w:sz w:val="24"/>
          <w:szCs w:val="24"/>
        </w:rPr>
        <w:t>25</w:t>
      </w:r>
      <w:r w:rsidRPr="00A70891">
        <w:rPr>
          <w:rFonts w:ascii="Bookman Old Style" w:hAnsi="Bookman Old Style"/>
          <w:b/>
          <w:bCs/>
          <w:sz w:val="24"/>
          <w:szCs w:val="24"/>
        </w:rPr>
        <w:t>.202</w:t>
      </w:r>
      <w:r>
        <w:rPr>
          <w:rFonts w:ascii="Bookman Old Style" w:hAnsi="Bookman Old Style"/>
          <w:b/>
          <w:bCs/>
          <w:sz w:val="24"/>
          <w:szCs w:val="24"/>
        </w:rPr>
        <w:t>6</w:t>
      </w:r>
      <w:r w:rsidRPr="00A70891">
        <w:rPr>
          <w:rFonts w:ascii="Bookman Old Style" w:hAnsi="Bookman Old Style"/>
          <w:b/>
          <w:bCs/>
          <w:sz w:val="24"/>
          <w:szCs w:val="24"/>
        </w:rPr>
        <w:t xml:space="preserve">, </w:t>
      </w:r>
      <w:r w:rsidRPr="00A70891">
        <w:rPr>
          <w:rFonts w:ascii="Bookman Old Style" w:hAnsi="Bookman Old Style"/>
          <w:sz w:val="24"/>
          <w:szCs w:val="24"/>
        </w:rPr>
        <w:t>została zawarta umowa o następującej treści.</w:t>
      </w:r>
    </w:p>
    <w:p w:rsidR="00EC464C" w:rsidRPr="00A70891" w:rsidP="00962C67">
      <w:pPr>
        <w:pStyle w:val="BodyText"/>
        <w:spacing w:line="276" w:lineRule="auto"/>
        <w:jc w:val="center"/>
        <w:rPr>
          <w:rFonts w:ascii="Bookman Old Style" w:hAnsi="Bookman Old Style"/>
        </w:rPr>
      </w:pPr>
      <w:r w:rsidRPr="00A70891">
        <w:rPr>
          <w:rFonts w:ascii="Bookman Old Style" w:hAnsi="Bookman Old Style"/>
        </w:rPr>
        <w:t>§ 1</w:t>
      </w:r>
    </w:p>
    <w:p w:rsidR="00EC464C"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Przedmiot umowy</w:t>
      </w:r>
    </w:p>
    <w:p w:rsidR="00EC464C" w:rsidRPr="00D70229">
      <w:pPr>
        <w:pStyle w:val="BodyText"/>
        <w:numPr>
          <w:ilvl w:val="0"/>
          <w:numId w:val="72"/>
        </w:numPr>
        <w:spacing w:line="276" w:lineRule="auto"/>
        <w:ind w:left="426" w:right="-2" w:hanging="426"/>
        <w:rPr>
          <w:rFonts w:ascii="Bookman Old Style" w:hAnsi="Bookman Old Style"/>
          <w:b/>
          <w:bCs/>
        </w:rPr>
      </w:pPr>
      <w:r w:rsidRPr="00A70891">
        <w:rPr>
          <w:rFonts w:ascii="Bookman Old Style" w:hAnsi="Bookman Old Style"/>
        </w:rPr>
        <w:t xml:space="preserve">Przedmiotem niniejszej umowy </w:t>
      </w:r>
      <w:r w:rsidRPr="00A70891">
        <w:rPr>
          <w:rFonts w:ascii="Bookman Old Style" w:hAnsi="Bookman Old Style"/>
          <w:spacing w:val="-2"/>
        </w:rPr>
        <w:t xml:space="preserve">jest </w:t>
      </w:r>
      <w:r w:rsidRPr="00C81A69">
        <w:rPr>
          <w:rFonts w:ascii="Bookman Old Style" w:hAnsi="Bookman Old Style"/>
          <w:b/>
          <w:bCs/>
        </w:rPr>
        <w:t xml:space="preserve">dostawa </w:t>
      </w:r>
      <w:r w:rsidR="00C625B5">
        <w:rPr>
          <w:rFonts w:ascii="Bookman Old Style" w:hAnsi="Bookman Old Style"/>
          <w:b/>
          <w:bCs/>
        </w:rPr>
        <w:t xml:space="preserve">szkła laboratoryjnego </w:t>
      </w:r>
      <w:r w:rsidRPr="00C81A69">
        <w:rPr>
          <w:rFonts w:ascii="Bookman Old Style" w:hAnsi="Bookman Old Style"/>
          <w:b/>
          <w:bCs/>
        </w:rPr>
        <w:t>dla Zakładu Higieny Weterynaryjnej w Warszawie</w:t>
      </w:r>
      <w:r w:rsidR="00C625B5">
        <w:rPr>
          <w:rFonts w:ascii="Bookman Old Style" w:hAnsi="Bookman Old Style"/>
          <w:b/>
          <w:bCs/>
        </w:rPr>
        <w:t xml:space="preserve"> </w:t>
      </w:r>
      <w:r w:rsidRPr="00D70229">
        <w:rPr>
          <w:rFonts w:ascii="Bookman Old Style" w:hAnsi="Bookman Old Style"/>
        </w:rPr>
        <w:t>zgodnie z zestawieniem asortymentowo - cenowym stanowiącym Załącznik nr 1 do niniejszej umowy.</w:t>
      </w:r>
    </w:p>
    <w:p w:rsidR="00EC464C">
      <w:pPr>
        <w:pStyle w:val="BodyText"/>
        <w:numPr>
          <w:ilvl w:val="0"/>
          <w:numId w:val="72"/>
        </w:numPr>
        <w:spacing w:line="276" w:lineRule="auto"/>
        <w:ind w:left="426" w:right="-2" w:hanging="426"/>
        <w:rPr>
          <w:rFonts w:ascii="Bookman Old Style" w:hAnsi="Bookman Old Style"/>
        </w:rPr>
      </w:pPr>
      <w:r w:rsidRPr="008D3355">
        <w:rPr>
          <w:rFonts w:ascii="Bookman Old Style" w:hAnsi="Bookman Old Style"/>
        </w:rPr>
        <w:t xml:space="preserve">Zamawiający przewiduje prawo opcji. Przedmiot zamówienia w ilości określonej w zestawieniu asortymentowo - cenowym „Zakres podstawowy”, stanowiącym </w:t>
      </w:r>
      <w:r w:rsidRPr="008D3355">
        <w:rPr>
          <w:rFonts w:ascii="Bookman Old Style" w:hAnsi="Bookman Old Style"/>
          <w:bCs/>
        </w:rPr>
        <w:t>Załączniku nr 1</w:t>
      </w:r>
      <w:r w:rsidRPr="008D3355">
        <w:rPr>
          <w:rFonts w:ascii="Bookman Old Style" w:hAnsi="Bookman Old Style"/>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8D3355">
        <w:rPr>
          <w:rFonts w:ascii="Bookman Old Style" w:hAnsi="Bookman Old Style"/>
          <w:bCs/>
        </w:rPr>
        <w:t>Załącznik nr 1</w:t>
      </w:r>
      <w:r w:rsidRPr="008D3355">
        <w:rPr>
          <w:rFonts w:ascii="Bookman Old Style" w:hAnsi="Bookman Old Style"/>
        </w:rPr>
        <w:t xml:space="preserve"> do niniejszej umowy.</w:t>
      </w:r>
    </w:p>
    <w:p w:rsidR="00EC464C" w:rsidRPr="001528A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EC464C" w:rsidRPr="00C625B5" w:rsidP="00C625B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 xml:space="preserve">Prawo opcji będzie realizowane poprzez pisemne zamówienia (minimum 21 </w:t>
      </w:r>
      <w:r w:rsidRPr="001528A5">
        <w:rPr>
          <w:rFonts w:ascii="Bookman Old Style" w:hAnsi="Bookman Old Style"/>
        </w:rPr>
        <w:t xml:space="preserve">dni przed terminem dostawy przedmiotu zamówienia wskazanym w harmonogramie realizacji z zakresu objętego prawem opcji – </w:t>
      </w:r>
      <w:r w:rsidRPr="001528A5">
        <w:rPr>
          <w:rFonts w:ascii="Bookman Old Style" w:hAnsi="Bookman Old Style"/>
          <w:bCs/>
        </w:rPr>
        <w:t>Załącznik nr 3</w:t>
      </w:r>
      <w:r w:rsidRPr="001528A5">
        <w:rPr>
          <w:rFonts w:ascii="Bookman Old Style" w:hAnsi="Bookman Old Style"/>
        </w:rPr>
        <w:t xml:space="preserve"> do niniejszej umowy), kierowane przez Zamawiającego do Wykonawcy.  Zamówienia będą określały m.in. ilość, termin, miejsce wykonania dostawy oraz numer umowy na podstawie której realizowane jest prawo opcji.</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2</w:t>
      </w:r>
    </w:p>
    <w:p w:rsidR="00EC464C"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rsidR="00EC464C" w:rsidRPr="008D3355"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Pr="00A70891">
        <w:rPr>
          <w:rFonts w:ascii="Bookman Old Style" w:hAnsi="Bookman Old Style" w:cs="Open Sans"/>
          <w:bCs/>
          <w:sz w:val="24"/>
          <w:szCs w:val="24"/>
        </w:rPr>
        <w:t xml:space="preserve">od dnia jej podpisania do dnia </w:t>
      </w:r>
      <w:r>
        <w:rPr>
          <w:rFonts w:ascii="Bookman Old Style" w:hAnsi="Bookman Old Style" w:cs="Open Sans"/>
          <w:bCs/>
          <w:sz w:val="24"/>
          <w:szCs w:val="24"/>
        </w:rPr>
        <w:t xml:space="preserve">31 grudnia </w:t>
      </w:r>
      <w:r w:rsidRPr="00A70891">
        <w:rPr>
          <w:rFonts w:ascii="Bookman Old Style" w:hAnsi="Bookman Old Style" w:cs="Open Sans"/>
          <w:bCs/>
          <w:sz w:val="24"/>
          <w:szCs w:val="24"/>
        </w:rPr>
        <w:t>202</w:t>
      </w:r>
      <w:r>
        <w:rPr>
          <w:rFonts w:ascii="Bookman Old Style" w:hAnsi="Bookman Old Style" w:cs="Open Sans"/>
          <w:bCs/>
          <w:sz w:val="24"/>
          <w:szCs w:val="24"/>
        </w:rPr>
        <w:t>6</w:t>
      </w:r>
      <w:r w:rsidRPr="00A70891">
        <w:rPr>
          <w:rFonts w:ascii="Bookman Old Style" w:hAnsi="Bookman Old Style" w:cs="Open Sans"/>
          <w:bCs/>
          <w:sz w:val="24"/>
          <w:szCs w:val="24"/>
        </w:rPr>
        <w:t xml:space="preserve"> roku.</w:t>
      </w:r>
    </w:p>
    <w:p w:rsidR="00EC464C" w:rsidRPr="00A70891"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Przedmiot niniejszej umowy, wskazany w § 1, dostarczany będzie na koszt i ryzyko Wykonawcy w planowanym terminie i miejscu wskazanym w harmonogramie </w:t>
      </w:r>
      <w:r>
        <w:rPr>
          <w:rFonts w:ascii="Bookman Old Style" w:hAnsi="Bookman Old Style" w:cs="Open Sans"/>
          <w:sz w:val="24"/>
          <w:szCs w:val="24"/>
        </w:rPr>
        <w:t>realizacji</w:t>
      </w:r>
      <w:r w:rsidRPr="00A70891">
        <w:rPr>
          <w:rFonts w:ascii="Bookman Old Style" w:hAnsi="Bookman Old Style" w:cs="Open Sans"/>
          <w:sz w:val="24"/>
          <w:szCs w:val="24"/>
        </w:rPr>
        <w:t xml:space="preserve">, stanowiącym </w:t>
      </w:r>
      <w:r w:rsidRPr="00A70891">
        <w:rPr>
          <w:rFonts w:ascii="Bookman Old Style" w:hAnsi="Bookman Old Style" w:cs="Open Sans"/>
          <w:bCs/>
          <w:sz w:val="24"/>
          <w:szCs w:val="24"/>
        </w:rPr>
        <w:t>Załącznik nr 3</w:t>
      </w:r>
      <w:r w:rsidRPr="00A70891">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rsidR="00EC464C"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rsidR="00EC464C"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 będące przedmiotem umowy w sposób profesjonalny, zgodnie z obowiązującymi procedurami i terminami oraz posiada wszelkie uprawnienia do realizacji niniejszej umowy.</w:t>
      </w:r>
    </w:p>
    <w:p w:rsidR="00EC464C"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rsidR="00EC464C"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rsidR="00EC464C" w:rsidRPr="00A70891">
      <w:pPr>
        <w:pStyle w:val="ListParagraph"/>
        <w:numPr>
          <w:ilvl w:val="0"/>
          <w:numId w:val="66"/>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stanowić będzie podstawę rozliczeń między stronami.</w:t>
      </w:r>
    </w:p>
    <w:p w:rsidR="00EC464C" w:rsidRPr="0002577F">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 xml:space="preserve">Fakturę VAT za dostarczony przedmiot zamówienia Wykonawca prześle bezpośrednio do Zamawiającego, tj. Wojewódzki Inspektorat Weterynarii z siedzibą w Siedlcach, ul. Kazimierzowska 29, 08-110 Siedlce. </w:t>
      </w:r>
    </w:p>
    <w:p w:rsidR="00EC464C"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rsidR="00EC464C"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rsidR="00EC464C" w:rsidRPr="00A70891"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Potwierdzeniem dostarczenia przedmiotu zamówienia będzie Protokół odbioru sporządzony przez Wykonawcę wg wzoru stanowiącego Załącznik nr 2 do niniejszej umowy.</w:t>
      </w:r>
    </w:p>
    <w:p w:rsidR="00EC464C" w:rsidRPr="00A70891" w:rsidP="00F54E8D">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37"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rsidR="00EC464C" w:rsidRPr="00A70891">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w formie elektronicznej przez osoby sprawujące nadzór nad umową, o których mowa w § 4 ust. 1. Strona, która opatrzyła Protokół odbioru ostatnim wymaganym do jej zawarcia kwalifikowanym podpisem elektronicznym, dostarczy Protokół odbioru opatrzony wszystkimi złożonymi przez Strony podpisami niezwłocznie drugiej Stronie, lub</w:t>
      </w:r>
    </w:p>
    <w:p w:rsidR="00EC464C" w:rsidRPr="005D7570">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w:t>
      </w:r>
      <w:r w:rsidRPr="005D7570">
        <w:rPr>
          <w:rFonts w:ascii="Bookman Old Style" w:hAnsi="Bookman Old Style"/>
          <w:bCs/>
          <w:sz w:val="24"/>
          <w:szCs w:val="24"/>
        </w:rPr>
        <w:t xml:space="preserve">formie papierowej, w </w:t>
      </w:r>
      <w:r w:rsidRPr="005D7570" w:rsidR="005D7570">
        <w:rPr>
          <w:rFonts w:ascii="Bookman Old Style" w:hAnsi="Bookman Old Style"/>
          <w:bCs/>
          <w:sz w:val="24"/>
          <w:szCs w:val="24"/>
        </w:rPr>
        <w:t>2</w:t>
      </w:r>
      <w:r w:rsidRPr="005D7570">
        <w:rPr>
          <w:rFonts w:ascii="Bookman Old Style" w:hAnsi="Bookman Old Style"/>
          <w:bCs/>
          <w:sz w:val="24"/>
          <w:szCs w:val="24"/>
        </w:rPr>
        <w:t xml:space="preserve"> jednobrzmiących egzemplarzach (jeden egzemplarz dla Wykonawcy i </w:t>
      </w:r>
      <w:r w:rsidRPr="005D7570" w:rsidR="005D7570">
        <w:rPr>
          <w:rFonts w:ascii="Bookman Old Style" w:hAnsi="Bookman Old Style"/>
          <w:bCs/>
          <w:sz w:val="24"/>
          <w:szCs w:val="24"/>
        </w:rPr>
        <w:t xml:space="preserve">jeden egzemplarz </w:t>
      </w:r>
      <w:r w:rsidRPr="005D7570">
        <w:rPr>
          <w:rFonts w:ascii="Bookman Old Style" w:hAnsi="Bookman Old Style"/>
          <w:bCs/>
          <w:sz w:val="24"/>
          <w:szCs w:val="24"/>
        </w:rPr>
        <w:t>dla Zamawiającego) oryginalnie podpisanych i ostemplowanych przez osoby sprawujące nadzór nad umową, o których mowa w § 4 ust. 1.</w:t>
      </w:r>
    </w:p>
    <w:p w:rsidR="00EC464C" w:rsidRPr="00867AB2"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bookmarkEnd w:id="137"/>
      <w:r w:rsidRPr="005D7570">
        <w:rPr>
          <w:rFonts w:ascii="Bookman Old Style" w:hAnsi="Bookman Old Style"/>
          <w:sz w:val="24"/>
          <w:szCs w:val="24"/>
        </w:rPr>
        <w:t>W dniu dostawy Wykonawca wraz z przedmiotem</w:t>
      </w:r>
      <w:r w:rsidRPr="00867AB2">
        <w:rPr>
          <w:rFonts w:ascii="Bookman Old Style" w:hAnsi="Bookman Old Style"/>
          <w:sz w:val="24"/>
          <w:szCs w:val="24"/>
        </w:rPr>
        <w:t xml:space="preserve"> zamówienia dostarczy dokumenty:</w:t>
      </w:r>
    </w:p>
    <w:p w:rsidR="00EC464C" w:rsidRPr="00867AB2">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867AB2">
        <w:rPr>
          <w:rFonts w:ascii="Bookman Old Style" w:hAnsi="Bookman Old Style" w:cstheme="minorHAnsi"/>
          <w:sz w:val="24"/>
          <w:szCs w:val="24"/>
        </w:rPr>
        <w:t>………………………………………………</w:t>
      </w:r>
    </w:p>
    <w:p w:rsidR="00EC464C" w:rsidRPr="00867AB2">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867AB2">
        <w:rPr>
          <w:rFonts w:ascii="Bookman Old Style" w:hAnsi="Bookman Old Style" w:cstheme="minorHAnsi"/>
          <w:sz w:val="24"/>
          <w:szCs w:val="24"/>
        </w:rPr>
        <w:t>………………………………………………</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4</w:t>
      </w:r>
    </w:p>
    <w:p w:rsidR="00EC464C" w:rsidRPr="00A70891" w:rsidP="00962C67">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rsidR="00EC464C" w:rsidRPr="00A70891" w:rsidP="00F54E8D">
      <w:pPr>
        <w:pStyle w:val="ListParagraph"/>
        <w:numPr>
          <w:ilvl w:val="2"/>
          <w:numId w:val="63"/>
        </w:numPr>
        <w:tabs>
          <w:tab w:val="left" w:pos="426"/>
          <w:tab w:val="clear" w:pos="2160"/>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rsidR="00EC464C" w:rsidRPr="00A70891" w:rsidP="00F54E8D">
      <w:pPr>
        <w:pStyle w:val="ListParagraph"/>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rsidR="00EC464C"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rsidR="00EC464C" w:rsidRPr="00B961EB" w:rsidP="00962C67">
      <w:pPr>
        <w:pStyle w:val="ListParagraph"/>
        <w:tabs>
          <w:tab w:val="left" w:pos="851"/>
          <w:tab w:val="left" w:pos="1276"/>
        </w:tabs>
        <w:spacing w:line="276" w:lineRule="auto"/>
        <w:jc w:val="center"/>
        <w:rPr>
          <w:rFonts w:ascii="Bookman Old Style" w:hAnsi="Bookman Old Style"/>
          <w:i/>
        </w:rPr>
      </w:pPr>
      <w:r w:rsidRPr="00B961EB">
        <w:rPr>
          <w:rFonts w:ascii="Bookman Old Style" w:hAnsi="Bookman Old Style"/>
          <w:i/>
          <w:spacing w:val="-6"/>
        </w:rPr>
        <w:t>(imię i nazwisko, stanowisko, telefon, adres poczty elektronicznej)</w:t>
      </w:r>
    </w:p>
    <w:p w:rsidR="00EC464C" w:rsidRPr="00A70891" w:rsidP="00962C67">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rsidR="00EC464C" w:rsidRPr="00A70891" w:rsidP="00F54E8D">
      <w:pPr>
        <w:pStyle w:val="ListParagraph"/>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rsidR="00EC464C"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rsidR="00EC464C" w:rsidRPr="00B961EB" w:rsidP="00962C67">
      <w:pPr>
        <w:tabs>
          <w:tab w:val="left" w:pos="851"/>
          <w:tab w:val="left" w:pos="1276"/>
        </w:tabs>
        <w:spacing w:line="276" w:lineRule="auto"/>
        <w:ind w:left="426"/>
        <w:jc w:val="center"/>
        <w:rPr>
          <w:rFonts w:ascii="Bookman Old Style" w:hAnsi="Bookman Old Style"/>
          <w:i/>
        </w:rPr>
      </w:pPr>
      <w:r w:rsidRPr="00B961EB">
        <w:rPr>
          <w:rFonts w:ascii="Bookman Old Style" w:hAnsi="Bookman Old Style"/>
          <w:i/>
          <w:spacing w:val="-6"/>
        </w:rPr>
        <w:t>(imię i nazwisko, stanowisko, telefon, adres poczty elektronicznej)</w:t>
      </w:r>
    </w:p>
    <w:p w:rsidR="00EC464C" w:rsidRPr="00A70891" w:rsidP="00962C67">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rsidR="00EC464C" w:rsidRPr="00A70891" w:rsidP="00F54E8D">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5</w:t>
      </w:r>
    </w:p>
    <w:p w:rsidR="00EC464C"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 xml:space="preserve">Termin </w:t>
      </w:r>
      <w:r w:rsidR="00EF4F24">
        <w:rPr>
          <w:rFonts w:ascii="Bookman Old Style" w:hAnsi="Bookman Old Style"/>
          <w:sz w:val="24"/>
          <w:szCs w:val="24"/>
          <w:u w:val="single"/>
        </w:rPr>
        <w:t>gwarancji</w:t>
      </w:r>
    </w:p>
    <w:p w:rsidR="00EC464C">
      <w:pPr>
        <w:pStyle w:val="BodyText21"/>
        <w:numPr>
          <w:ilvl w:val="0"/>
          <w:numId w:val="67"/>
        </w:numPr>
        <w:tabs>
          <w:tab w:val="clear" w:pos="0"/>
        </w:tabs>
        <w:spacing w:line="276" w:lineRule="auto"/>
        <w:rPr>
          <w:rFonts w:ascii="Bookman Old Style" w:hAnsi="Bookman Old Style" w:cs="Open Sans"/>
        </w:rPr>
      </w:pPr>
      <w:r>
        <w:rPr>
          <w:rFonts w:ascii="Bookman Old Style" w:hAnsi="Bookman Old Style"/>
        </w:rPr>
        <w:t>Przedmiot zamówienia</w:t>
      </w:r>
      <w:r>
        <w:rPr>
          <w:rFonts w:ascii="Bookman Old Style" w:hAnsi="Bookman Old Style" w:cs="Open Sans"/>
        </w:rPr>
        <w:t xml:space="preserve"> </w:t>
      </w:r>
      <w:r w:rsidRPr="007106EB">
        <w:rPr>
          <w:rFonts w:ascii="Bookman Old Style" w:hAnsi="Bookman Old Style" w:cs="Open Sans"/>
        </w:rPr>
        <w:t xml:space="preserve">w dniu dostawy musi posiadać termin </w:t>
      </w:r>
      <w:r w:rsidR="00EF4F24">
        <w:rPr>
          <w:rFonts w:ascii="Bookman Old Style" w:hAnsi="Bookman Old Style" w:cs="Open Sans"/>
        </w:rPr>
        <w:t>gwarancji</w:t>
      </w:r>
      <w:r w:rsidRPr="007106EB">
        <w:rPr>
          <w:rFonts w:ascii="Bookman Old Style" w:hAnsi="Bookman Old Style" w:cs="Open Sans"/>
        </w:rPr>
        <w:t xml:space="preserve"> nie krótszy niż ………………… miesięcy od dnia dostawy.</w:t>
      </w:r>
    </w:p>
    <w:p w:rsidR="00EC464C"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 przypadku dostarczenia przedmiotu umowy posiadającego wady lub wskazującego braki ilościowe, Zamawiający sporządzi na tę okoliczność protokół i zawiadomi  niezwłocznie Wykonawcę.</w:t>
      </w:r>
    </w:p>
    <w:p w:rsidR="00EC464C"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Zamawiający ma obowiązek zawiadomienia Wykonawcy o zaistniałej wadzie przedmiotu umowy w ciągu 7 dni od dnia jej stwierdzenia.</w:t>
      </w:r>
    </w:p>
    <w:p w:rsidR="00EC464C"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uznaje za skuteczne doręczone zawiadomienie, o którym mowa w § 5 ust. 3 przesłane drogą mailową, na adres wskazany w § 4 ust. 1 pkt 2 umowy.</w:t>
      </w:r>
    </w:p>
    <w:p w:rsidR="00EC464C"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zobowiązuje się do uwzględnienia reklamacji wad przedmiotu umowy w terminie 14 dni od dnia pisemnego zgłoszenia reklamacji przez Zamawiającego.</w:t>
      </w:r>
    </w:p>
    <w:p w:rsidR="00C625B5" w:rsidP="00962C67">
      <w:pPr>
        <w:autoSpaceDE/>
        <w:spacing w:line="276" w:lineRule="auto"/>
        <w:jc w:val="center"/>
        <w:rPr>
          <w:rFonts w:ascii="Bookman Old Style" w:hAnsi="Bookman Old Style"/>
          <w:sz w:val="24"/>
          <w:szCs w:val="24"/>
        </w:rPr>
      </w:pPr>
    </w:p>
    <w:p w:rsidR="00C625B5" w:rsidP="00962C67">
      <w:pPr>
        <w:autoSpaceDE/>
        <w:spacing w:line="276" w:lineRule="auto"/>
        <w:jc w:val="center"/>
        <w:rPr>
          <w:rFonts w:ascii="Bookman Old Style" w:hAnsi="Bookman Old Style"/>
          <w:sz w:val="24"/>
          <w:szCs w:val="24"/>
        </w:rPr>
      </w:pPr>
    </w:p>
    <w:p w:rsidR="00EC464C"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6</w:t>
      </w:r>
    </w:p>
    <w:p w:rsidR="00EC464C"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rsidR="00EC464C"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Strony ustalają, wynagrodzenie za  realizację przedmiotu zamówienia</w:t>
      </w:r>
      <w:r w:rsidR="00C625B5">
        <w:rPr>
          <w:rFonts w:ascii="Bookman Old Style" w:hAnsi="Bookman Old Style"/>
          <w:sz w:val="24"/>
          <w:szCs w:val="24"/>
        </w:rPr>
        <w:t xml:space="preserve"> </w:t>
      </w:r>
      <w:r w:rsidRPr="0002577F">
        <w:rPr>
          <w:rFonts w:ascii="Bookman Old Style" w:hAnsi="Bookman Old Style"/>
          <w:sz w:val="24"/>
          <w:szCs w:val="24"/>
        </w:rPr>
        <w:t>w zakresie podstawowym</w:t>
      </w:r>
      <w:r w:rsidR="00C625B5">
        <w:rPr>
          <w:rFonts w:ascii="Bookman Old Style" w:hAnsi="Bookman Old Style"/>
          <w:sz w:val="24"/>
          <w:szCs w:val="24"/>
        </w:rPr>
        <w:t xml:space="preserve"> </w:t>
      </w:r>
      <w:r w:rsidRPr="0002577F">
        <w:rPr>
          <w:rFonts w:ascii="Bookman Old Style" w:hAnsi="Bookman Old Style"/>
          <w:sz w:val="24"/>
          <w:szCs w:val="24"/>
        </w:rPr>
        <w:t xml:space="preserve">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EC464C"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W przypadku skorzystania przez Zamawiającego z tzw. prawa opcji, o którym mowa w § 1 ust. 2, Wykonawcy przysługuje dodatkowe wynagrodzenie, wyliczone zgodnie z cenami jednostkowymi określonymi z zestawieniu cenowym stanowiącym załącznik nr 1 do niniejszej umowy. Strony ustalają, maksymalne dodatkowe wynagrodzenie za realizację przedmiotu zamówienia w zakresie prawa opcji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EC464C" w:rsidP="00420DBE">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cs="OpenSans"/>
          <w:sz w:val="24"/>
          <w:szCs w:val="24"/>
        </w:rPr>
        <w:t>Maksymalne łączne wynagrodzenie Wykonawcy</w:t>
      </w:r>
      <w:r w:rsidRPr="0002577F">
        <w:rPr>
          <w:rFonts w:ascii="Bookman Old Style" w:hAnsi="Bookman Old Style"/>
          <w:sz w:val="24"/>
          <w:szCs w:val="24"/>
        </w:rPr>
        <w:t xml:space="preserve"> obejmujące zakres podstawowy oraz prawo opcji nie może przekroczyć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EC464C" w:rsidRPr="005D7570" w:rsidP="00420DBE">
      <w:pPr>
        <w:numPr>
          <w:ilvl w:val="0"/>
          <w:numId w:val="62"/>
        </w:numPr>
        <w:autoSpaceDE/>
        <w:autoSpaceDN/>
        <w:spacing w:before="0" w:line="276" w:lineRule="auto"/>
        <w:rPr>
          <w:rFonts w:ascii="Bookman Old Style" w:hAnsi="Bookman Old Style"/>
          <w:sz w:val="24"/>
          <w:szCs w:val="24"/>
        </w:rPr>
      </w:pPr>
      <w:r w:rsidRPr="00420DBE">
        <w:rPr>
          <w:rFonts w:ascii="Bookman Old Style" w:hAnsi="Bookman Old Style"/>
          <w:bCs/>
          <w:sz w:val="24"/>
          <w:szCs w:val="24"/>
        </w:rPr>
        <w:t xml:space="preserve">Wynagrodzenie określone w ust. 1 </w:t>
      </w:r>
      <w:r w:rsidR="00C625B5">
        <w:rPr>
          <w:rFonts w:ascii="Bookman Old Style" w:hAnsi="Bookman Old Style"/>
          <w:bCs/>
          <w:sz w:val="24"/>
          <w:szCs w:val="24"/>
        </w:rPr>
        <w:t xml:space="preserve">i </w:t>
      </w:r>
      <w:r w:rsidRPr="00420DBE">
        <w:rPr>
          <w:rFonts w:ascii="Bookman Old Style" w:hAnsi="Bookman Old Style"/>
          <w:bCs/>
          <w:sz w:val="24"/>
          <w:szCs w:val="24"/>
        </w:rPr>
        <w:t>2</w:t>
      </w:r>
      <w:r w:rsidR="00C625B5">
        <w:rPr>
          <w:rFonts w:ascii="Bookman Old Style" w:hAnsi="Bookman Old Style"/>
          <w:bCs/>
          <w:sz w:val="24"/>
          <w:szCs w:val="24"/>
        </w:rPr>
        <w:t xml:space="preserve"> </w:t>
      </w:r>
      <w:r w:rsidRPr="00420DBE">
        <w:rPr>
          <w:rFonts w:ascii="Bookman Old Style" w:hAnsi="Bookman Old Style"/>
          <w:bCs/>
          <w:sz w:val="24"/>
          <w:szCs w:val="24"/>
        </w:rPr>
        <w:t xml:space="preserve">obejmuje także koszty, jakie zostaną poniesione przez Wykonawcę dla wykonania zadań związanych z realizacją </w:t>
      </w:r>
      <w:r w:rsidRPr="005D7570">
        <w:rPr>
          <w:rFonts w:ascii="Bookman Old Style" w:hAnsi="Bookman Old Style"/>
          <w:bCs/>
          <w:sz w:val="24"/>
          <w:szCs w:val="24"/>
        </w:rPr>
        <w:t>przedmiotu zamówienia</w:t>
      </w:r>
      <w:r w:rsidRPr="005D7570">
        <w:rPr>
          <w:rFonts w:ascii="Bookman Old Style" w:hAnsi="Bookman Old Style"/>
          <w:sz w:val="24"/>
          <w:szCs w:val="24"/>
        </w:rPr>
        <w:t>.</w:t>
      </w:r>
    </w:p>
    <w:p w:rsidR="00EC464C" w:rsidRPr="005D7570" w:rsidP="00F54E8D">
      <w:pPr>
        <w:numPr>
          <w:ilvl w:val="0"/>
          <w:numId w:val="62"/>
        </w:numPr>
        <w:autoSpaceDE/>
        <w:autoSpaceDN/>
        <w:spacing w:before="0" w:line="276" w:lineRule="auto"/>
        <w:rPr>
          <w:rFonts w:ascii="Bookman Old Style" w:hAnsi="Bookman Old Style"/>
          <w:sz w:val="24"/>
          <w:szCs w:val="24"/>
        </w:rPr>
      </w:pPr>
      <w:r w:rsidRPr="005D7570">
        <w:rPr>
          <w:rFonts w:ascii="Bookman Old Style" w:hAnsi="Bookman Old Style"/>
          <w:sz w:val="24"/>
          <w:szCs w:val="24"/>
        </w:rPr>
        <w:t>Maksymalne wynagrodzenie brutto podane w ust. 1 może ulec zmianie tylko w sytuacji określonych w § 1</w:t>
      </w:r>
      <w:r w:rsidRPr="005D7570" w:rsidR="005D7570">
        <w:rPr>
          <w:rFonts w:ascii="Bookman Old Style" w:hAnsi="Bookman Old Style"/>
          <w:sz w:val="24"/>
          <w:szCs w:val="24"/>
        </w:rPr>
        <w:t>1</w:t>
      </w:r>
      <w:r w:rsidRPr="005D7570">
        <w:rPr>
          <w:rFonts w:ascii="Bookman Old Style" w:hAnsi="Bookman Old Style"/>
          <w:sz w:val="24"/>
          <w:szCs w:val="24"/>
        </w:rPr>
        <w:t xml:space="preserve"> ust. 2 umowy.</w:t>
      </w:r>
    </w:p>
    <w:p w:rsidR="00EC464C" w:rsidRPr="00EE2D1B" w:rsidP="00F54E8D">
      <w:pPr>
        <w:pStyle w:val="ListParagraph"/>
        <w:numPr>
          <w:ilvl w:val="0"/>
          <w:numId w:val="62"/>
        </w:numPr>
        <w:suppressAutoHyphens/>
        <w:autoSpaceDE/>
        <w:autoSpaceDN/>
        <w:spacing w:before="0" w:line="276" w:lineRule="auto"/>
        <w:rPr>
          <w:rFonts w:ascii="Bookman Old Style" w:hAnsi="Bookman Old Style"/>
          <w:sz w:val="24"/>
          <w:szCs w:val="24"/>
        </w:rPr>
      </w:pPr>
      <w:r w:rsidRPr="005D7570">
        <w:rPr>
          <w:rFonts w:ascii="Bookman Old Style" w:hAnsi="Bookman Old Style"/>
          <w:sz w:val="24"/>
          <w:szCs w:val="24"/>
        </w:rPr>
        <w:t>Wykonawca oświadcza, że podane przez niego konto znajduje się na białej liście podatników VAT i jest ono</w:t>
      </w:r>
      <w:r w:rsidRPr="00EE2D1B">
        <w:rPr>
          <w:rFonts w:ascii="Bookman Old Style" w:hAnsi="Bookman Old Style"/>
          <w:sz w:val="24"/>
          <w:szCs w:val="24"/>
        </w:rPr>
        <w:t xml:space="preserve"> kontem firmowym. W przeciwnym wypadku wyraża zgodę na brak zapłaty za dostawę, której dotyczy faktura.</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7</w:t>
      </w:r>
    </w:p>
    <w:p w:rsidR="00EC464C" w:rsidRPr="00A70891" w:rsidP="00962C67">
      <w:pPr>
        <w:autoSpaceDE/>
        <w:spacing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rsidR="00EC464C"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Rozliczenie dostaw nastąpi na podstawie faktur dostarczonych do siedziby Zamawiającego.</w:t>
      </w:r>
    </w:p>
    <w:p w:rsidR="00EC464C"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(Załącznik nr 2) podpisany bez istotnych uwag i zastrzeżeń przez upoważnionych przedstawicieli Zamawiającego i Wykonawcy.</w:t>
      </w:r>
    </w:p>
    <w:p w:rsidR="00EC464C"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 xml:space="preserve">Faktury uregulowane zostaną w terminie 30 dni od </w:t>
      </w:r>
      <w:r w:rsidRPr="00A70891">
        <w:rPr>
          <w:rFonts w:ascii="Bookman Old Style" w:hAnsi="Bookman Old Style" w:cs="Calibri"/>
          <w:sz w:val="24"/>
          <w:szCs w:val="24"/>
        </w:rPr>
        <w:t>otrzymania przez Zamawiającego prawidłowo wystawionych faktur, na numer rachunku bankowego wskazany na fakturach. Za datę zapłaty uważa się dzień, w którym Zamawiający zleci bankowi wykonanie przelewu.</w:t>
      </w:r>
    </w:p>
    <w:p w:rsidR="00EC464C" w:rsidP="00C625B5">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rsidR="00C625B5" w:rsidRPr="00C625B5" w:rsidP="00C625B5">
      <w:pPr>
        <w:pStyle w:val="Header"/>
        <w:tabs>
          <w:tab w:val="clear" w:pos="4536"/>
          <w:tab w:val="clear" w:pos="9072"/>
        </w:tabs>
        <w:autoSpaceDE/>
        <w:autoSpaceDN/>
        <w:spacing w:before="0" w:line="276" w:lineRule="auto"/>
        <w:rPr>
          <w:rFonts w:ascii="Bookman Old Style" w:hAnsi="Bookman Old Style"/>
          <w:sz w:val="24"/>
          <w:szCs w:val="24"/>
        </w:rPr>
      </w:pPr>
    </w:p>
    <w:p w:rsidR="00EC464C" w:rsidRPr="00C964CD" w:rsidP="00F4093C">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rsidR="00EC464C" w:rsidRPr="00C964CD" w:rsidP="00F4093C">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rsidR="00EC464C"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w:t>
      </w:r>
      <w:r w:rsidRPr="00C964CD">
        <w:rPr>
          <w:rFonts w:ascii="Bookman Old Style" w:hAnsi="Bookman Old Style"/>
          <w:sz w:val="24"/>
          <w:szCs w:val="24"/>
        </w:rPr>
        <w:t>Zamawiającemu faktur ustrukturyzowanych przy użyciu Krajowego Systemu e-Faktur (dalej: KSeF) na podstawie przepisów ustawy z dnia 11 marca 2004r. o podatku od towarów i usług (</w:t>
      </w:r>
      <w:r w:rsidRPr="00385040">
        <w:rPr>
          <w:rFonts w:ascii="Bookman Old Style" w:hAnsi="Bookman Old Style"/>
          <w:sz w:val="24"/>
          <w:szCs w:val="24"/>
        </w:rPr>
        <w:t>dalej: ustawa o VAT</w:t>
      </w:r>
      <w:r w:rsidRPr="00C964CD">
        <w:rPr>
          <w:rFonts w:ascii="Bookman Old Style" w:hAnsi="Bookman Old Style"/>
          <w:sz w:val="24"/>
          <w:szCs w:val="24"/>
        </w:rPr>
        <w:t>) i od tego dnia będą miały pierwszeństwo w przypadku rozbieżności z innymi postanowieniami niniejszej Umowy.</w:t>
      </w:r>
    </w:p>
    <w:p w:rsidR="00EC464C"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rsidR="00EC464C"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rsidR="00EC464C"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rsidR="00EC464C"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rsidR="00EC464C" w:rsidRPr="00C964CD" w:rsidP="00F4093C">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KSeF, taka faktura może zostać doręczona Zamawiającemu na jeden z następujących adresów: </w:t>
      </w:r>
    </w:p>
    <w:p w:rsidR="00EC464C" w:rsidRPr="00C964CD">
      <w:pPr>
        <w:numPr>
          <w:ilvl w:val="1"/>
          <w:numId w:val="84"/>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rsidR="00EC464C" w:rsidRPr="00C964CD">
      <w:pPr>
        <w:numPr>
          <w:ilvl w:val="1"/>
          <w:numId w:val="84"/>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r>
        <w:fldChar w:fldCharType="begin"/>
      </w:r>
      <w:r>
        <w:instrText xml:space="preserve"> HYPERLINK "mailto:faktury@mazowsze.wiw.gov.pl" </w:instrText>
      </w:r>
      <w:r>
        <w:fldChar w:fldCharType="separate"/>
      </w:r>
      <w:r w:rsidRPr="00C964CD">
        <w:rPr>
          <w:rFonts w:ascii="Bookman Old Style" w:hAnsi="Bookman Old Style"/>
          <w:color w:val="0000FF"/>
          <w:sz w:val="24"/>
          <w:szCs w:val="24"/>
          <w:u w:val="single"/>
          <w:lang w:eastAsia="ar-SA"/>
        </w:rPr>
        <w:t>faktury@mazowsze.wiw.gov.pl</w:t>
      </w:r>
      <w:r>
        <w:fldChar w:fldCharType="end"/>
      </w:r>
      <w:r>
        <w:rPr>
          <w:rFonts w:ascii="Bookman Old Style" w:hAnsi="Bookman Old Style"/>
          <w:sz w:val="24"/>
          <w:szCs w:val="24"/>
          <w:lang w:eastAsia="ar-SA"/>
        </w:rPr>
        <w:t xml:space="preserve">. </w:t>
      </w:r>
    </w:p>
    <w:p w:rsidR="00EC464C" w:rsidRPr="00C964CD">
      <w:pPr>
        <w:numPr>
          <w:ilvl w:val="1"/>
          <w:numId w:val="83"/>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rsidR="00EC464C" w:rsidRPr="000D375A">
      <w:pPr>
        <w:numPr>
          <w:ilvl w:val="1"/>
          <w:numId w:val="83"/>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rsidR="00EC464C" w:rsidP="00F4093C">
      <w:pPr>
        <w:suppressAutoHyphens/>
        <w:autoSpaceDN/>
        <w:spacing w:before="0" w:line="276" w:lineRule="auto"/>
        <w:jc w:val="center"/>
        <w:rPr>
          <w:rFonts w:ascii="Bookman Old Style" w:hAnsi="Bookman Old Style"/>
          <w:sz w:val="24"/>
          <w:szCs w:val="24"/>
          <w:lang w:eastAsia="ar-SA"/>
        </w:rPr>
      </w:pPr>
    </w:p>
    <w:p w:rsidR="00EC464C" w:rsidRPr="00A70891" w:rsidP="00DE4007">
      <w:pPr>
        <w:spacing w:line="276" w:lineRule="auto"/>
        <w:jc w:val="center"/>
        <w:rPr>
          <w:rFonts w:ascii="Bookman Old Style" w:hAnsi="Bookman Old Style"/>
          <w:sz w:val="24"/>
          <w:szCs w:val="24"/>
        </w:rPr>
      </w:pPr>
      <w:r w:rsidRPr="007106EB">
        <w:rPr>
          <w:rFonts w:ascii="Bookman Old Style" w:hAnsi="Bookman Old Style"/>
          <w:sz w:val="24"/>
          <w:szCs w:val="24"/>
        </w:rPr>
        <w:t xml:space="preserve">§ </w:t>
      </w:r>
      <w:r w:rsidR="005D7570">
        <w:rPr>
          <w:rFonts w:ascii="Bookman Old Style" w:hAnsi="Bookman Old Style"/>
          <w:sz w:val="24"/>
          <w:szCs w:val="24"/>
        </w:rPr>
        <w:t>9</w:t>
      </w:r>
    </w:p>
    <w:p w:rsidR="00EC464C" w:rsidRPr="00A70891" w:rsidP="00962C67">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rsidR="00EC464C" w:rsidRPr="00A70891">
      <w:pPr>
        <w:pStyle w:val="ListParagraph"/>
        <w:numPr>
          <w:ilvl w:val="0"/>
          <w:numId w:val="68"/>
        </w:numPr>
        <w:tabs>
          <w:tab w:val="num" w:pos="426"/>
        </w:tabs>
        <w:suppressAutoHyphens/>
        <w:autoSpaceDE/>
        <w:autoSpaceDN/>
        <w:spacing w:before="0" w:line="276" w:lineRule="auto"/>
        <w:rPr>
          <w:rFonts w:ascii="Bookman Old Style" w:hAnsi="Bookman Old Style"/>
          <w:sz w:val="24"/>
          <w:szCs w:val="24"/>
        </w:rPr>
      </w:pPr>
      <w:bookmarkStart w:id="138"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rsidR="00EC464C" w:rsidRPr="00A70891">
      <w:pPr>
        <w:pStyle w:val="ListParagraph"/>
        <w:numPr>
          <w:ilvl w:val="0"/>
          <w:numId w:val="69"/>
        </w:numPr>
        <w:suppressAutoHyphens/>
        <w:autoSpaceDE/>
        <w:autoSpaceDN/>
        <w:spacing w:before="0" w:line="276" w:lineRule="auto"/>
        <w:rPr>
          <w:rFonts w:ascii="Bookman Old Style" w:hAnsi="Bookman Old Style"/>
          <w:sz w:val="24"/>
          <w:szCs w:val="24"/>
        </w:rPr>
      </w:pPr>
      <w:bookmarkStart w:id="139" w:name="_Hlk129156093"/>
      <w:bookmarkEnd w:id="138"/>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10</w:t>
      </w:r>
      <w:r w:rsidRPr="00A70891">
        <w:rPr>
          <w:rFonts w:ascii="Bookman Old Style" w:hAnsi="Bookman Old Style"/>
          <w:sz w:val="24"/>
          <w:szCs w:val="24"/>
        </w:rPr>
        <w:t xml:space="preserve"> ust. 3;</w:t>
      </w:r>
    </w:p>
    <w:p w:rsidR="00EC464C"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10 % wartości  niedostarczonego w terminie przedmiotu zamówienia;</w:t>
      </w:r>
    </w:p>
    <w:p w:rsidR="00EC464C"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rsidR="00EC464C"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10</w:t>
      </w:r>
      <w:r w:rsidRPr="00A70891">
        <w:rPr>
          <w:rFonts w:ascii="Bookman Old Style" w:hAnsi="Bookman Old Style"/>
          <w:sz w:val="24"/>
          <w:szCs w:val="24"/>
        </w:rPr>
        <w:t xml:space="preserve"> ust 3.</w:t>
      </w:r>
    </w:p>
    <w:p w:rsidR="00EC464C" w:rsidRPr="00A70891">
      <w:pPr>
        <w:pStyle w:val="ListParagraph"/>
        <w:numPr>
          <w:ilvl w:val="0"/>
          <w:numId w:val="68"/>
        </w:numPr>
        <w:autoSpaceDE/>
        <w:autoSpaceDN/>
        <w:spacing w:before="0" w:line="276" w:lineRule="auto"/>
        <w:rPr>
          <w:rFonts w:ascii="Bookman Old Style" w:hAnsi="Bookman Old Style"/>
          <w:sz w:val="24"/>
          <w:szCs w:val="24"/>
        </w:rPr>
      </w:pPr>
      <w:bookmarkEnd w:id="139"/>
      <w:r w:rsidRPr="00A70891">
        <w:rPr>
          <w:rFonts w:ascii="Bookman Old Style" w:hAnsi="Bookman Old Style"/>
          <w:sz w:val="24"/>
          <w:szCs w:val="24"/>
        </w:rPr>
        <w:t>Łączna maksymalna wysokość kar umownych, których mogą dochodzić strony wynosi 10% wartości  niedostarczonego w terminie przedmiotu zamówienia.</w:t>
      </w:r>
    </w:p>
    <w:p w:rsidR="00EC464C"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rsidR="00EC464C"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rsidR="00EC464C"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w:t>
      </w:r>
      <w:r w:rsidR="005D7570">
        <w:rPr>
          <w:rFonts w:ascii="Bookman Old Style" w:hAnsi="Bookman Old Style"/>
          <w:sz w:val="24"/>
          <w:szCs w:val="24"/>
        </w:rPr>
        <w:t>0</w:t>
      </w:r>
    </w:p>
    <w:p w:rsidR="00EC464C"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rsidR="00EC464C"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rsidR="00EC464C" w:rsidRPr="00A70891" w:rsidP="00F54E8D">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rsidR="00EC464C"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 xml:space="preserve">W przypadku rozwiązania umowy przez Wykonawcę lub z przyczyn leżących po stronie Wykonawcy, Zamawiającemu przysługuje prawo żądania </w:t>
      </w:r>
      <w:r w:rsidRPr="00A70891">
        <w:rPr>
          <w:rFonts w:ascii="Bookman Old Style" w:hAnsi="Bookman Old Style"/>
          <w:sz w:val="24"/>
          <w:szCs w:val="24"/>
        </w:rPr>
        <w:t>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rsidR="00EC464C"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sidR="005D7570">
        <w:rPr>
          <w:rFonts w:ascii="Bookman Old Style" w:hAnsi="Bookman Old Style"/>
          <w:sz w:val="24"/>
          <w:szCs w:val="24"/>
        </w:rPr>
        <w:t>1</w:t>
      </w:r>
    </w:p>
    <w:p w:rsidR="00EC464C"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rsidR="00EC464C" w:rsidRPr="0002577F" w:rsidP="00F54E8D">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rsidR="00EC464C" w:rsidRPr="0002577F" w:rsidP="00F54E8D">
      <w:pPr>
        <w:numPr>
          <w:ilvl w:val="0"/>
          <w:numId w:val="60"/>
        </w:numPr>
        <w:autoSpaceDE/>
        <w:spacing w:before="0" w:line="276" w:lineRule="auto"/>
        <w:rPr>
          <w:rFonts w:ascii="Bookman Old Style" w:hAnsi="Bookman Old Style"/>
          <w:sz w:val="24"/>
          <w:szCs w:val="24"/>
        </w:rPr>
      </w:pPr>
      <w:r w:rsidRPr="0002577F">
        <w:rPr>
          <w:rFonts w:ascii="Bookman Old Style" w:hAnsi="Bookman Old Style"/>
          <w:sz w:val="24"/>
          <w:szCs w:val="24"/>
        </w:rPr>
        <w:t>Dopuszcza się możliwość zmiany umowy w zakresie:</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Stron w umowie, wynikającej ze zmian organizacyjnych niezależnych od </w:t>
      </w:r>
      <w:r w:rsidRPr="0002577F">
        <w:rPr>
          <w:rFonts w:ascii="Bookman Old Style" w:hAnsi="Bookman Old Style" w:cs="Open Sans"/>
          <w:sz w:val="24"/>
          <w:szCs w:val="24"/>
        </w:rPr>
        <w:t>Zamawiającego</w:t>
      </w:r>
      <w:r w:rsidRPr="0002577F">
        <w:rPr>
          <w:rFonts w:ascii="Bookman Old Style" w:hAnsi="Bookman Old Style" w:cs="Open Sans"/>
          <w:iCs/>
          <w:sz w:val="24"/>
          <w:szCs w:val="24"/>
        </w:rPr>
        <w:t xml:space="preserve"> np. poprzez podział Jednostki lub połączenie Jednostek, zmianę nazwy Jednostki;</w:t>
      </w:r>
    </w:p>
    <w:p w:rsidR="00EC464C" w:rsidRPr="00F4093C">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wartości umowy na podstawie art. 455 ust. 2 ustawy Prawo zamówień publicznych;</w:t>
      </w:r>
    </w:p>
    <w:p w:rsidR="00EC464C"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wynikającej z omyłki pisarskiej</w:t>
      </w:r>
      <w:r>
        <w:rPr>
          <w:rFonts w:ascii="Bookman Old Style" w:hAnsi="Bookman Old Style" w:cs="Open Sans"/>
          <w:iCs/>
          <w:sz w:val="24"/>
          <w:szCs w:val="24"/>
        </w:rPr>
        <w:t>.</w:t>
      </w:r>
    </w:p>
    <w:p w:rsidR="00EC464C" w:rsidRPr="0002577F"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rsidR="00EC464C" w:rsidRPr="0002577F"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rsidR="00EC464C"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sidR="005D7570">
        <w:rPr>
          <w:rFonts w:ascii="Bookman Old Style" w:hAnsi="Bookman Old Style"/>
          <w:sz w:val="24"/>
          <w:szCs w:val="24"/>
        </w:rPr>
        <w:t>2</w:t>
      </w:r>
    </w:p>
    <w:p w:rsidR="00EC464C"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rsidR="00EC464C"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Dz.Urz. UE L 119 z 4 maja 2016 r. zwanego dalej RODO), dla których administratorem danych jest Wojewódzki Inspektorat Weterynarii z siedzibą w Siedlcach.</w:t>
      </w:r>
    </w:p>
    <w:p w:rsidR="00EC464C"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rsidR="00EC464C"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rsidR="00EC464C"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rsidR="00EC464C"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 poz</w:t>
      </w:r>
      <w:r>
        <w:rPr>
          <w:rFonts w:ascii="Bookman Old Style" w:hAnsi="Bookman Old Style"/>
          <w:sz w:val="24"/>
          <w:szCs w:val="24"/>
        </w:rPr>
        <w:t>.1320</w:t>
      </w:r>
      <w:r w:rsidR="00F8479C">
        <w:rPr>
          <w:rFonts w:ascii="Bookman Old Style" w:hAnsi="Bookman Old Style"/>
          <w:sz w:val="24"/>
          <w:szCs w:val="24"/>
        </w:rPr>
        <w:t>,</w:t>
      </w:r>
      <w:r w:rsidRPr="00087975">
        <w:rPr>
          <w:rFonts w:ascii="Bookman Old Style" w:hAnsi="Bookman Old Style" w:cs="Arial"/>
          <w:sz w:val="24"/>
          <w:szCs w:val="24"/>
          <w:lang w:eastAsia="en-US"/>
        </w:rPr>
        <w:t xml:space="preserve"> 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rsidR="00EC464C"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rsidR="00EC464C" w:rsidRPr="00A70891" w:rsidP="00F54E8D">
      <w:pPr>
        <w:pStyle w:val="ListParagraph"/>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Umowa została sporządzona w trzech jednobrzmiących egzemplarzach, jeden dla Wykonawcy, dwa dla Zamawiającego/</w:t>
      </w:r>
      <w:r w:rsidRPr="00A70891">
        <w:rPr>
          <w:rFonts w:ascii="Bookman Old Style" w:hAnsi="Bookman Old Style"/>
          <w:bCs/>
          <w:sz w:val="24"/>
          <w:szCs w:val="24"/>
        </w:rPr>
        <w:t xml:space="preserve">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w:t>
      </w:r>
      <w:r w:rsidRPr="00A70891">
        <w:rPr>
          <w:rFonts w:ascii="Bookman Old Style" w:hAnsi="Bookman Old Style"/>
          <w:bCs/>
          <w:sz w:val="24"/>
          <w:szCs w:val="24"/>
        </w:rPr>
        <w:t>elektronicznej. Dla tego celu Strony wskazują następujące adresy: Zamawiający: ………………., Wykonawca: ………………………..*</w:t>
      </w:r>
    </w:p>
    <w:p w:rsidR="00EC464C" w:rsidRPr="00A70891" w:rsidP="00962C67">
      <w:pPr>
        <w:spacing w:line="276" w:lineRule="auto"/>
        <w:rPr>
          <w:rFonts w:ascii="Bookman Old Style" w:hAnsi="Bookman Old Style"/>
          <w:sz w:val="24"/>
          <w:szCs w:val="24"/>
        </w:rPr>
      </w:pPr>
    </w:p>
    <w:p w:rsidR="00EC464C" w:rsidRPr="00A70891" w:rsidP="00962C67">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rsidR="00EC464C" w:rsidP="00962C67">
      <w:pPr>
        <w:spacing w:line="276" w:lineRule="auto"/>
        <w:rPr>
          <w:rFonts w:ascii="Bookman Old Style" w:hAnsi="Bookman Old Style"/>
          <w:sz w:val="24"/>
          <w:szCs w:val="24"/>
        </w:rPr>
      </w:pPr>
    </w:p>
    <w:p w:rsidR="00EC464C" w:rsidP="00962C67">
      <w:pPr>
        <w:spacing w:line="276" w:lineRule="auto"/>
        <w:rPr>
          <w:rFonts w:ascii="Bookman Old Style" w:hAnsi="Bookman Old Style"/>
          <w:sz w:val="24"/>
          <w:szCs w:val="24"/>
        </w:rPr>
      </w:pPr>
    </w:p>
    <w:p w:rsidR="00EC464C" w:rsidP="00962C67">
      <w:pPr>
        <w:spacing w:line="276" w:lineRule="auto"/>
        <w:rPr>
          <w:rFonts w:ascii="Bookman Old Style" w:hAnsi="Bookman Old Style"/>
          <w:sz w:val="24"/>
          <w:szCs w:val="24"/>
        </w:rPr>
      </w:pPr>
    </w:p>
    <w:p w:rsidR="00C625B5" w:rsidP="00962C67">
      <w:pPr>
        <w:spacing w:line="276" w:lineRule="auto"/>
        <w:rPr>
          <w:rFonts w:ascii="Bookman Old Style" w:hAnsi="Bookman Old Style"/>
          <w:sz w:val="24"/>
          <w:szCs w:val="24"/>
        </w:rPr>
      </w:pPr>
    </w:p>
    <w:p w:rsidR="00C625B5" w:rsidP="00962C67">
      <w:pPr>
        <w:spacing w:line="276" w:lineRule="auto"/>
        <w:rPr>
          <w:rFonts w:ascii="Bookman Old Style" w:hAnsi="Bookman Old Style"/>
          <w:sz w:val="24"/>
          <w:szCs w:val="24"/>
        </w:rPr>
      </w:pPr>
    </w:p>
    <w:p w:rsidR="00C625B5" w:rsidP="00962C67">
      <w:pPr>
        <w:spacing w:line="276" w:lineRule="auto"/>
        <w:rPr>
          <w:rFonts w:ascii="Bookman Old Style" w:hAnsi="Bookman Old Style"/>
          <w:sz w:val="24"/>
          <w:szCs w:val="24"/>
        </w:rPr>
      </w:pPr>
    </w:p>
    <w:p w:rsidR="00EF4F24" w:rsidP="00962C67">
      <w:pPr>
        <w:spacing w:line="276" w:lineRule="auto"/>
        <w:rPr>
          <w:rFonts w:ascii="Bookman Old Style" w:hAnsi="Bookman Old Style"/>
          <w:sz w:val="24"/>
          <w:szCs w:val="24"/>
        </w:rPr>
      </w:pPr>
    </w:p>
    <w:p w:rsidR="005D7570" w:rsidP="00962C67">
      <w:pPr>
        <w:spacing w:line="276" w:lineRule="auto"/>
        <w:rPr>
          <w:rFonts w:ascii="Bookman Old Style" w:hAnsi="Bookman Old Style"/>
          <w:sz w:val="24"/>
          <w:szCs w:val="24"/>
        </w:rPr>
      </w:pPr>
    </w:p>
    <w:p w:rsidR="005D7570" w:rsidP="00962C67">
      <w:pPr>
        <w:spacing w:line="276" w:lineRule="auto"/>
        <w:rPr>
          <w:rFonts w:ascii="Bookman Old Style" w:hAnsi="Bookman Old Style"/>
          <w:sz w:val="24"/>
          <w:szCs w:val="24"/>
        </w:rPr>
      </w:pPr>
    </w:p>
    <w:p w:rsidR="005D7570" w:rsidP="00962C67">
      <w:pPr>
        <w:spacing w:line="276" w:lineRule="auto"/>
        <w:rPr>
          <w:rFonts w:ascii="Bookman Old Style" w:hAnsi="Bookman Old Style"/>
          <w:sz w:val="24"/>
          <w:szCs w:val="24"/>
        </w:rPr>
      </w:pPr>
    </w:p>
    <w:p w:rsidR="005D7570" w:rsidRPr="00A70891" w:rsidP="00962C67">
      <w:pPr>
        <w:spacing w:line="276" w:lineRule="auto"/>
        <w:rPr>
          <w:rFonts w:ascii="Bookman Old Style" w:hAnsi="Bookman Old Style"/>
          <w:sz w:val="24"/>
          <w:szCs w:val="24"/>
        </w:rPr>
      </w:pPr>
    </w:p>
    <w:p w:rsidR="00EC464C" w:rsidRPr="0002577F" w:rsidP="00962C67">
      <w:pPr>
        <w:spacing w:before="40" w:after="40" w:line="280" w:lineRule="exact"/>
        <w:rPr>
          <w:rFonts w:ascii="Bookman Old Style" w:hAnsi="Bookman Old Style"/>
        </w:rPr>
      </w:pPr>
      <w:r w:rsidRPr="0002577F">
        <w:rPr>
          <w:rFonts w:ascii="Bookman Old Style" w:hAnsi="Bookman Old Style"/>
        </w:rPr>
        <w:t>* - niepotrzebne wykreślić.</w:t>
      </w:r>
    </w:p>
    <w:p w:rsidR="00EC464C" w:rsidP="00962C67">
      <w:pPr>
        <w:spacing w:line="276" w:lineRule="auto"/>
        <w:rPr>
          <w:rFonts w:ascii="Bookman Old Style" w:hAnsi="Bookman Old Style"/>
        </w:rPr>
      </w:pPr>
    </w:p>
    <w:p w:rsidR="00EC464C" w:rsidRPr="0002577F" w:rsidP="00962C67">
      <w:pPr>
        <w:spacing w:line="276" w:lineRule="auto"/>
        <w:rPr>
          <w:rFonts w:ascii="Bookman Old Style" w:hAnsi="Bookman Old Style"/>
        </w:rPr>
      </w:pPr>
      <w:r w:rsidRPr="0002577F">
        <w:rPr>
          <w:rFonts w:ascii="Bookman Old Style" w:hAnsi="Bookman Old Style"/>
        </w:rPr>
        <w:t>Załączniki do umowy:</w:t>
      </w:r>
    </w:p>
    <w:p w:rsidR="00EC464C"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rsidR="00EC464C"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rsidR="00EC464C"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rsidR="00EC464C" w:rsidRPr="0002577F" w:rsidP="00962C67">
      <w:pPr>
        <w:rPr>
          <w:rFonts w:ascii="Bookman Old Style" w:hAnsi="Bookman Old Style" w:cs="Open Sans"/>
          <w:iCs/>
        </w:rPr>
      </w:pPr>
    </w:p>
    <w:p w:rsidR="00EC464C" w:rsidRPr="00A70891" w:rsidP="00962C67">
      <w:pPr>
        <w:jc w:val="right"/>
        <w:rPr>
          <w:rFonts w:ascii="Bookman Old Style" w:hAnsi="Bookman Old Style"/>
          <w:bCs/>
          <w:sz w:val="24"/>
          <w:szCs w:val="24"/>
        </w:rPr>
        <w:sectPr w:rsidSect="00F11AE5">
          <w:footerReference w:type="default" r:id="rId16"/>
          <w:pgSz w:w="11906" w:h="16838" w:code="9"/>
          <w:pgMar w:top="1134" w:right="1134" w:bottom="1134" w:left="1418" w:header="709" w:footer="709" w:gutter="0"/>
          <w:cols w:space="708"/>
          <w:docGrid w:linePitch="360"/>
        </w:sectPr>
      </w:pPr>
    </w:p>
    <w:p w:rsidR="00EC464C" w:rsidRPr="003B64B5" w:rsidP="003B64B5">
      <w:pPr>
        <w:spacing w:before="0" w:line="240" w:lineRule="auto"/>
        <w:ind w:left="264" w:hanging="264"/>
        <w:jc w:val="right"/>
        <w:rPr>
          <w:rFonts w:ascii="Bookman Old Style" w:hAnsi="Bookman Old Style"/>
        </w:rPr>
      </w:pPr>
      <w:r w:rsidRPr="003B64B5">
        <w:rPr>
          <w:rFonts w:ascii="Bookman Old Style" w:hAnsi="Bookman Old Style"/>
        </w:rPr>
        <w:t>Załącznik nr 1</w:t>
      </w:r>
    </w:p>
    <w:p w:rsidR="00EC464C" w:rsidRPr="003B64B5"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EC464C" w:rsidRPr="00A70891" w:rsidP="00962C67">
      <w:pPr>
        <w:spacing w:line="276" w:lineRule="auto"/>
        <w:rPr>
          <w:rFonts w:ascii="Bookman Old Style" w:hAnsi="Bookman Old Style"/>
          <w:sz w:val="24"/>
          <w:szCs w:val="24"/>
        </w:rPr>
      </w:pPr>
    </w:p>
    <w:p w:rsidR="00EC464C" w:rsidP="00971516">
      <w:pPr>
        <w:spacing w:line="276" w:lineRule="auto"/>
        <w:jc w:val="center"/>
        <w:rPr>
          <w:rFonts w:ascii="Bookman Old Style" w:hAnsi="Bookman Old Style"/>
          <w:b/>
          <w:sz w:val="24"/>
          <w:szCs w:val="24"/>
        </w:rPr>
      </w:pPr>
      <w:r w:rsidRPr="00A70891">
        <w:rPr>
          <w:rFonts w:ascii="Bookman Old Style" w:hAnsi="Bookman Old Style"/>
          <w:b/>
          <w:sz w:val="24"/>
          <w:szCs w:val="24"/>
        </w:rPr>
        <w:t xml:space="preserve">ZESTAWIENIE ASORTYMENTOWO </w:t>
      </w:r>
      <w:r>
        <w:rPr>
          <w:rFonts w:ascii="Bookman Old Style" w:hAnsi="Bookman Old Style"/>
          <w:b/>
          <w:sz w:val="24"/>
          <w:szCs w:val="24"/>
        </w:rPr>
        <w:t>–</w:t>
      </w:r>
      <w:r w:rsidRPr="00A70891">
        <w:rPr>
          <w:rFonts w:ascii="Bookman Old Style" w:hAnsi="Bookman Old Style"/>
          <w:b/>
          <w:sz w:val="24"/>
          <w:szCs w:val="24"/>
        </w:rPr>
        <w:t xml:space="preserve"> CENOWE</w:t>
      </w:r>
    </w:p>
    <w:p w:rsidR="00EC464C" w:rsidRPr="00A70891" w:rsidP="00962C67">
      <w:pPr>
        <w:spacing w:line="276" w:lineRule="auto"/>
        <w:rPr>
          <w:rFonts w:ascii="Bookman Old Style" w:hAnsi="Bookman Old Style"/>
          <w:b/>
          <w:sz w:val="24"/>
          <w:szCs w:val="24"/>
        </w:rPr>
      </w:pPr>
      <w:r>
        <w:rPr>
          <w:rFonts w:ascii="Bookman Old Style" w:hAnsi="Bookman Old Style"/>
          <w:b/>
          <w:sz w:val="24"/>
          <w:szCs w:val="24"/>
        </w:rPr>
        <w:t>Zakres podstawowy</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3B64B5">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xml:space="preserve">, termin </w:t>
            </w:r>
            <w:r w:rsidR="00EF4F24">
              <w:rPr>
                <w:rFonts w:ascii="Bookman Old Style" w:hAnsi="Bookman Old Style"/>
                <w:b/>
                <w:bCs/>
              </w:rPr>
              <w:t>gwarancji</w:t>
            </w:r>
          </w:p>
        </w:tc>
        <w:tc>
          <w:tcPr>
            <w:tcW w:w="1299"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EC464C" w:rsidRPr="003B64B5" w:rsidP="001046EC">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EC464C"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3B64B5">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EC464C"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EC464C"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EC464C"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EC464C" w:rsidRPr="00A70891" w:rsidP="003B64B5">
            <w:pPr>
              <w:autoSpaceDE/>
              <w:spacing w:before="0" w:line="240" w:lineRule="auto"/>
              <w:jc w:val="right"/>
              <w:rPr>
                <w:rFonts w:ascii="Bookman Old Style" w:hAnsi="Bookman Old Style"/>
                <w:b/>
                <w:sz w:val="24"/>
                <w:szCs w:val="24"/>
              </w:rPr>
            </w:pPr>
          </w:p>
        </w:tc>
        <w:tc>
          <w:tcPr>
            <w:tcW w:w="1472" w:type="dxa"/>
            <w:vAlign w:val="center"/>
          </w:tcPr>
          <w:p w:rsidR="00EC464C" w:rsidRPr="00A70891" w:rsidP="003B64B5">
            <w:pPr>
              <w:autoSpaceDE/>
              <w:spacing w:before="0" w:line="240" w:lineRule="auto"/>
              <w:jc w:val="center"/>
              <w:rPr>
                <w:rFonts w:ascii="Bookman Old Style" w:hAnsi="Bookman Old Style"/>
                <w:sz w:val="24"/>
                <w:szCs w:val="24"/>
              </w:rPr>
            </w:pPr>
          </w:p>
        </w:tc>
        <w:tc>
          <w:tcPr>
            <w:tcW w:w="1648" w:type="dxa"/>
            <w:vAlign w:val="center"/>
          </w:tcPr>
          <w:p w:rsidR="00EC464C"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EC464C"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EC464C"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EC464C"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EC464C"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EC464C"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EC464C"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EC464C" w:rsidRPr="00A70891" w:rsidP="003B64B5">
            <w:pPr>
              <w:autoSpaceDE/>
              <w:spacing w:before="0" w:line="240" w:lineRule="auto"/>
              <w:jc w:val="right"/>
              <w:rPr>
                <w:rFonts w:ascii="Bookman Old Style" w:hAnsi="Bookman Old Style"/>
                <w:b/>
                <w:sz w:val="24"/>
                <w:szCs w:val="24"/>
              </w:rPr>
            </w:pPr>
          </w:p>
        </w:tc>
        <w:tc>
          <w:tcPr>
            <w:tcW w:w="1472" w:type="dxa"/>
            <w:vAlign w:val="center"/>
          </w:tcPr>
          <w:p w:rsidR="00EC464C" w:rsidRPr="00A70891" w:rsidP="003B64B5">
            <w:pPr>
              <w:autoSpaceDE/>
              <w:spacing w:before="0" w:line="240" w:lineRule="auto"/>
              <w:jc w:val="center"/>
              <w:rPr>
                <w:rFonts w:ascii="Bookman Old Style" w:hAnsi="Bookman Old Style"/>
                <w:sz w:val="24"/>
                <w:szCs w:val="24"/>
              </w:rPr>
            </w:pPr>
          </w:p>
        </w:tc>
        <w:tc>
          <w:tcPr>
            <w:tcW w:w="1648" w:type="dxa"/>
            <w:vAlign w:val="center"/>
          </w:tcPr>
          <w:p w:rsidR="00EC464C"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EC464C"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EC464C"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EC464C"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11"/>
        </w:trPr>
        <w:tc>
          <w:tcPr>
            <w:tcW w:w="8498" w:type="dxa"/>
            <w:gridSpan w:val="5"/>
            <w:vAlign w:val="center"/>
            <w:hideMark/>
          </w:tcPr>
          <w:p w:rsidR="00EC464C" w:rsidRPr="00A70891" w:rsidP="003B64B5">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EC464C" w:rsidRPr="00A70891" w:rsidP="003B64B5">
            <w:pPr>
              <w:autoSpaceDE/>
              <w:spacing w:before="0" w:line="240" w:lineRule="auto"/>
              <w:jc w:val="right"/>
              <w:rPr>
                <w:rFonts w:ascii="Bookman Old Style" w:hAnsi="Bookman Old Style"/>
                <w:b/>
                <w:bCs/>
                <w:sz w:val="24"/>
                <w:szCs w:val="24"/>
              </w:rPr>
            </w:pPr>
          </w:p>
        </w:tc>
        <w:tc>
          <w:tcPr>
            <w:tcW w:w="1047" w:type="dxa"/>
            <w:noWrap/>
            <w:vAlign w:val="center"/>
          </w:tcPr>
          <w:p w:rsidR="00EC464C" w:rsidRPr="00A70891" w:rsidP="003B64B5">
            <w:pPr>
              <w:autoSpaceDE/>
              <w:spacing w:before="0" w:line="240" w:lineRule="auto"/>
              <w:jc w:val="center"/>
              <w:rPr>
                <w:rFonts w:ascii="Bookman Old Style" w:hAnsi="Bookman Old Style"/>
                <w:b/>
                <w:bCs/>
                <w:sz w:val="24"/>
                <w:szCs w:val="24"/>
              </w:rPr>
            </w:pPr>
          </w:p>
        </w:tc>
        <w:tc>
          <w:tcPr>
            <w:tcW w:w="1080" w:type="dxa"/>
            <w:noWrap/>
            <w:vAlign w:val="center"/>
          </w:tcPr>
          <w:p w:rsidR="00EC464C" w:rsidRPr="00A70891" w:rsidP="003B64B5">
            <w:pPr>
              <w:autoSpaceDE/>
              <w:spacing w:before="0" w:line="240" w:lineRule="auto"/>
              <w:jc w:val="right"/>
              <w:rPr>
                <w:rFonts w:ascii="Bookman Old Style" w:hAnsi="Bookman Old Style"/>
                <w:bCs/>
                <w:sz w:val="24"/>
                <w:szCs w:val="24"/>
              </w:rPr>
            </w:pPr>
          </w:p>
        </w:tc>
        <w:tc>
          <w:tcPr>
            <w:tcW w:w="1984" w:type="dxa"/>
            <w:noWrap/>
            <w:vAlign w:val="center"/>
          </w:tcPr>
          <w:p w:rsidR="00EC464C" w:rsidRPr="00A70891" w:rsidP="003B64B5">
            <w:pPr>
              <w:autoSpaceDE/>
              <w:spacing w:before="0" w:line="240" w:lineRule="auto"/>
              <w:jc w:val="right"/>
              <w:rPr>
                <w:rFonts w:ascii="Bookman Old Style" w:hAnsi="Bookman Old Style"/>
                <w:b/>
                <w:bCs/>
                <w:sz w:val="24"/>
                <w:szCs w:val="24"/>
              </w:rPr>
            </w:pPr>
          </w:p>
        </w:tc>
      </w:tr>
    </w:tbl>
    <w:p w:rsidR="00EC464C" w:rsidRPr="001046EC" w:rsidP="001046EC">
      <w:pPr>
        <w:spacing w:line="276" w:lineRule="auto"/>
        <w:rPr>
          <w:rFonts w:ascii="Bookman Old Style" w:hAnsi="Bookman Old Style"/>
          <w:b/>
          <w:sz w:val="24"/>
          <w:szCs w:val="24"/>
        </w:rPr>
      </w:pPr>
      <w:r>
        <w:rPr>
          <w:rFonts w:ascii="Bookman Old Style" w:hAnsi="Bookman Old Style"/>
          <w:b/>
          <w:sz w:val="24"/>
          <w:szCs w:val="24"/>
        </w:rPr>
        <w:t>Zakres objęty prawem opcji</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190241">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xml:space="preserve">, termin </w:t>
            </w:r>
            <w:r w:rsidR="00EF4F24">
              <w:rPr>
                <w:rFonts w:ascii="Bookman Old Style" w:hAnsi="Bookman Old Style"/>
                <w:b/>
                <w:bCs/>
              </w:rPr>
              <w:t>gwarancji</w:t>
            </w:r>
          </w:p>
        </w:tc>
        <w:tc>
          <w:tcPr>
            <w:tcW w:w="1299"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EC464C" w:rsidRPr="003B64B5" w:rsidP="00190241">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EC464C"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190241">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EC464C"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EC464C"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EC464C"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EC464C" w:rsidRPr="00A70891" w:rsidP="00190241">
            <w:pPr>
              <w:autoSpaceDE/>
              <w:spacing w:before="0" w:line="240" w:lineRule="auto"/>
              <w:jc w:val="right"/>
              <w:rPr>
                <w:rFonts w:ascii="Bookman Old Style" w:hAnsi="Bookman Old Style"/>
                <w:b/>
                <w:sz w:val="24"/>
                <w:szCs w:val="24"/>
              </w:rPr>
            </w:pPr>
          </w:p>
        </w:tc>
        <w:tc>
          <w:tcPr>
            <w:tcW w:w="1472" w:type="dxa"/>
            <w:vAlign w:val="center"/>
          </w:tcPr>
          <w:p w:rsidR="00EC464C" w:rsidRPr="00A70891" w:rsidP="00190241">
            <w:pPr>
              <w:autoSpaceDE/>
              <w:spacing w:before="0" w:line="240" w:lineRule="auto"/>
              <w:jc w:val="center"/>
              <w:rPr>
                <w:rFonts w:ascii="Bookman Old Style" w:hAnsi="Bookman Old Style"/>
                <w:sz w:val="24"/>
                <w:szCs w:val="24"/>
              </w:rPr>
            </w:pPr>
          </w:p>
        </w:tc>
        <w:tc>
          <w:tcPr>
            <w:tcW w:w="1648" w:type="dxa"/>
            <w:vAlign w:val="center"/>
          </w:tcPr>
          <w:p w:rsidR="00EC464C"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EC464C"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EC464C"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EC464C"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EC464C"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EC464C"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EC464C"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EC464C" w:rsidRPr="00A70891" w:rsidP="00190241">
            <w:pPr>
              <w:autoSpaceDE/>
              <w:spacing w:before="0" w:line="240" w:lineRule="auto"/>
              <w:jc w:val="right"/>
              <w:rPr>
                <w:rFonts w:ascii="Bookman Old Style" w:hAnsi="Bookman Old Style"/>
                <w:b/>
                <w:sz w:val="24"/>
                <w:szCs w:val="24"/>
              </w:rPr>
            </w:pPr>
          </w:p>
        </w:tc>
        <w:tc>
          <w:tcPr>
            <w:tcW w:w="1472" w:type="dxa"/>
            <w:vAlign w:val="center"/>
          </w:tcPr>
          <w:p w:rsidR="00EC464C" w:rsidRPr="00A70891" w:rsidP="00190241">
            <w:pPr>
              <w:autoSpaceDE/>
              <w:spacing w:before="0" w:line="240" w:lineRule="auto"/>
              <w:jc w:val="center"/>
              <w:rPr>
                <w:rFonts w:ascii="Bookman Old Style" w:hAnsi="Bookman Old Style"/>
                <w:sz w:val="24"/>
                <w:szCs w:val="24"/>
              </w:rPr>
            </w:pPr>
          </w:p>
        </w:tc>
        <w:tc>
          <w:tcPr>
            <w:tcW w:w="1648" w:type="dxa"/>
            <w:vAlign w:val="center"/>
          </w:tcPr>
          <w:p w:rsidR="00EC464C"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EC464C"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EC464C"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EC464C"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11"/>
        </w:trPr>
        <w:tc>
          <w:tcPr>
            <w:tcW w:w="8498" w:type="dxa"/>
            <w:gridSpan w:val="5"/>
            <w:vAlign w:val="center"/>
            <w:hideMark/>
          </w:tcPr>
          <w:p w:rsidR="00EC464C" w:rsidRPr="00A70891" w:rsidP="00190241">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EC464C" w:rsidRPr="00A70891" w:rsidP="00190241">
            <w:pPr>
              <w:autoSpaceDE/>
              <w:spacing w:before="0" w:line="240" w:lineRule="auto"/>
              <w:jc w:val="right"/>
              <w:rPr>
                <w:rFonts w:ascii="Bookman Old Style" w:hAnsi="Bookman Old Style"/>
                <w:b/>
                <w:bCs/>
                <w:sz w:val="24"/>
                <w:szCs w:val="24"/>
              </w:rPr>
            </w:pPr>
          </w:p>
        </w:tc>
        <w:tc>
          <w:tcPr>
            <w:tcW w:w="1047" w:type="dxa"/>
            <w:noWrap/>
            <w:vAlign w:val="center"/>
          </w:tcPr>
          <w:p w:rsidR="00EC464C" w:rsidRPr="00A70891" w:rsidP="00190241">
            <w:pPr>
              <w:autoSpaceDE/>
              <w:spacing w:before="0" w:line="240" w:lineRule="auto"/>
              <w:jc w:val="center"/>
              <w:rPr>
                <w:rFonts w:ascii="Bookman Old Style" w:hAnsi="Bookman Old Style"/>
                <w:b/>
                <w:bCs/>
                <w:sz w:val="24"/>
                <w:szCs w:val="24"/>
              </w:rPr>
            </w:pPr>
          </w:p>
        </w:tc>
        <w:tc>
          <w:tcPr>
            <w:tcW w:w="1080" w:type="dxa"/>
            <w:noWrap/>
            <w:vAlign w:val="center"/>
          </w:tcPr>
          <w:p w:rsidR="00EC464C" w:rsidRPr="00A70891" w:rsidP="00190241">
            <w:pPr>
              <w:autoSpaceDE/>
              <w:spacing w:before="0" w:line="240" w:lineRule="auto"/>
              <w:jc w:val="right"/>
              <w:rPr>
                <w:rFonts w:ascii="Bookman Old Style" w:hAnsi="Bookman Old Style"/>
                <w:bCs/>
                <w:sz w:val="24"/>
                <w:szCs w:val="24"/>
              </w:rPr>
            </w:pPr>
          </w:p>
        </w:tc>
        <w:tc>
          <w:tcPr>
            <w:tcW w:w="1984" w:type="dxa"/>
            <w:noWrap/>
            <w:vAlign w:val="center"/>
          </w:tcPr>
          <w:p w:rsidR="00EC464C" w:rsidRPr="00A70891" w:rsidP="00190241">
            <w:pPr>
              <w:autoSpaceDE/>
              <w:spacing w:before="0" w:line="240" w:lineRule="auto"/>
              <w:jc w:val="right"/>
              <w:rPr>
                <w:rFonts w:ascii="Bookman Old Style" w:hAnsi="Bookman Old Style"/>
                <w:b/>
                <w:bCs/>
                <w:sz w:val="24"/>
                <w:szCs w:val="24"/>
              </w:rPr>
            </w:pPr>
          </w:p>
        </w:tc>
      </w:tr>
    </w:tbl>
    <w:p w:rsidR="00EC464C" w:rsidRPr="00E55300" w:rsidP="00E55300">
      <w:pPr>
        <w:spacing w:line="276" w:lineRule="auto"/>
        <w:rPr>
          <w:rFonts w:ascii="Bookman Old Style" w:hAnsi="Bookman Old Style"/>
        </w:rPr>
        <w:sectPr w:rsidSect="00F11AE5">
          <w:pgSz w:w="16838" w:h="11906" w:orient="landscape"/>
          <w:pgMar w:top="1418" w:right="1418" w:bottom="1418" w:left="1418" w:header="709" w:footer="709" w:gutter="0"/>
          <w:cols w:space="708"/>
          <w:docGrid w:linePitch="360"/>
        </w:sectPr>
      </w:pPr>
    </w:p>
    <w:p w:rsidR="00EC464C" w:rsidRPr="003B64B5" w:rsidP="00E55300">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2</w:t>
      </w:r>
    </w:p>
    <w:p w:rsidR="00EC464C" w:rsidP="00E55300">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EC464C" w:rsidP="00E55300">
      <w:pPr>
        <w:rPr>
          <w:rFonts w:ascii="Bookman Old Style" w:hAnsi="Bookman Old Style"/>
        </w:rPr>
      </w:pPr>
    </w:p>
    <w:p w:rsidR="00EC464C" w:rsidRPr="003B64B5" w:rsidP="00E55300"/>
    <w:p w:rsidR="00EC464C" w:rsidRPr="003B64B5" w:rsidP="00E55300">
      <w:pPr>
        <w:pStyle w:val="Heading2"/>
        <w:numPr>
          <w:ilvl w:val="0"/>
          <w:numId w:val="0"/>
        </w:numPr>
        <w:spacing w:before="0" w:after="0" w:line="276" w:lineRule="auto"/>
        <w:jc w:val="left"/>
        <w:rPr>
          <w:rFonts w:ascii="Bookman Old Style" w:hAnsi="Bookman Old Style"/>
          <w:i/>
          <w:sz w:val="24"/>
          <w:szCs w:val="24"/>
        </w:rPr>
      </w:pPr>
      <w:r w:rsidRPr="003B64B5">
        <w:rPr>
          <w:rFonts w:ascii="Bookman Old Style" w:hAnsi="Bookman Old Style"/>
          <w:sz w:val="24"/>
          <w:szCs w:val="24"/>
        </w:rPr>
        <w:t>PROTOKÓŁ ODBIORU</w:t>
      </w:r>
      <w:r>
        <w:rPr>
          <w:rFonts w:ascii="Bookman Old Style" w:hAnsi="Bookman Old Style"/>
          <w:sz w:val="24"/>
          <w:szCs w:val="24"/>
        </w:rPr>
        <w:t xml:space="preserve"> dO umowy NR ……………………………………………..</w:t>
      </w:r>
    </w:p>
    <w:p w:rsidR="00EC464C" w:rsidP="00E55300">
      <w:pPr>
        <w:pStyle w:val="Title"/>
        <w:spacing w:line="276" w:lineRule="auto"/>
        <w:jc w:val="left"/>
        <w:rPr>
          <w:rFonts w:ascii="Bookman Old Style" w:hAnsi="Bookman Old Style"/>
          <w:smallCaps/>
        </w:rPr>
      </w:pPr>
    </w:p>
    <w:p w:rsidR="00EC464C" w:rsidRPr="003B64B5" w:rsidP="00E55300">
      <w:pPr>
        <w:pStyle w:val="Title"/>
        <w:spacing w:line="276" w:lineRule="auto"/>
        <w:jc w:val="left"/>
        <w:rPr>
          <w:rFonts w:ascii="Bookman Old Style" w:hAnsi="Bookman Old Style"/>
          <w:b w:val="0"/>
          <w:smallCaps/>
        </w:rPr>
      </w:pPr>
      <w:r w:rsidRPr="003B64B5">
        <w:rPr>
          <w:rFonts w:ascii="Bookman Old Style" w:hAnsi="Bookman Old Style"/>
          <w:smallCaps/>
        </w:rPr>
        <w:t>przeprowadzonego w:</w:t>
      </w:r>
    </w:p>
    <w:p w:rsidR="00EC464C" w:rsidRPr="003B64B5" w:rsidP="00E55300">
      <w:pPr>
        <w:pStyle w:val="FR1"/>
        <w:spacing w:before="0" w:line="276" w:lineRule="auto"/>
        <w:rPr>
          <w:rFonts w:ascii="Bookman Old Style" w:hAnsi="Bookman Old Style"/>
          <w:b w:val="0"/>
          <w:i/>
          <w:color w:val="000000"/>
          <w:sz w:val="24"/>
          <w:szCs w:val="24"/>
        </w:rPr>
      </w:pPr>
    </w:p>
    <w:p w:rsidR="00EC464C"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EC464C"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EC464C"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EC464C"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EC464C" w:rsidRPr="003B64B5" w:rsidP="00E55300">
      <w:pPr>
        <w:pStyle w:val="FR1"/>
        <w:spacing w:before="0" w:line="276" w:lineRule="auto"/>
        <w:ind w:right="0"/>
        <w:rPr>
          <w:rFonts w:ascii="Bookman Old Style" w:hAnsi="Bookman Old Style"/>
          <w:b w:val="0"/>
          <w:color w:val="000000"/>
          <w:sz w:val="24"/>
          <w:szCs w:val="24"/>
        </w:rPr>
      </w:pPr>
    </w:p>
    <w:p w:rsidR="00EC464C" w:rsidRPr="003B64B5" w:rsidP="00E55300">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rsidR="00EC464C" w:rsidRPr="003B64B5" w:rsidP="00E55300">
      <w:pPr>
        <w:spacing w:before="0" w:line="276" w:lineRule="auto"/>
        <w:rPr>
          <w:rFonts w:ascii="Bookman Old Style" w:hAnsi="Bookman Old Style"/>
          <w:b/>
          <w:color w:val="000000"/>
          <w:sz w:val="24"/>
          <w:szCs w:val="24"/>
        </w:rPr>
      </w:pPr>
    </w:p>
    <w:p w:rsidR="00EC464C"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rsidR="00EC464C" w:rsidRPr="003B64B5" w:rsidP="00E55300">
      <w:pPr>
        <w:spacing w:before="0" w:line="276" w:lineRule="auto"/>
        <w:ind w:left="2126"/>
        <w:rPr>
          <w:rFonts w:ascii="Bookman Old Style" w:hAnsi="Bookman Old Style"/>
          <w:b/>
          <w:color w:val="000000"/>
          <w:sz w:val="24"/>
          <w:szCs w:val="24"/>
        </w:rPr>
      </w:pPr>
    </w:p>
    <w:p w:rsidR="00EC464C"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rsidR="00EC464C"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EC464C"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EC464C" w:rsidRPr="003B64B5" w:rsidP="00E55300">
      <w:pPr>
        <w:spacing w:before="0" w:line="276" w:lineRule="auto"/>
        <w:ind w:left="2126" w:hanging="1417"/>
        <w:rPr>
          <w:rFonts w:ascii="Bookman Old Style" w:hAnsi="Bookman Old Style"/>
          <w:b/>
          <w:color w:val="000000"/>
          <w:sz w:val="24"/>
          <w:szCs w:val="24"/>
        </w:rPr>
      </w:pPr>
    </w:p>
    <w:p w:rsidR="00EC464C"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rsidR="00EC464C"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EC464C"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EC464C" w:rsidRPr="003B64B5" w:rsidP="00E55300">
      <w:pPr>
        <w:spacing w:before="0" w:line="276" w:lineRule="auto"/>
        <w:ind w:left="4820"/>
        <w:rPr>
          <w:rFonts w:ascii="Bookman Old Style" w:hAnsi="Bookman Old Style"/>
          <w:color w:val="000000"/>
          <w:sz w:val="24"/>
          <w:szCs w:val="24"/>
        </w:rPr>
      </w:pPr>
    </w:p>
    <w:p w:rsidR="00EC464C"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rsidR="00EC464C"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7"/>
        <w:gridCol w:w="4449"/>
        <w:gridCol w:w="906"/>
        <w:gridCol w:w="1796"/>
        <w:gridCol w:w="1590"/>
      </w:tblGrid>
      <w:tr w:rsidTr="00233E93">
        <w:tblPrEx>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jc w:val="center"/>
        </w:trPr>
        <w:tc>
          <w:tcPr>
            <w:tcW w:w="527" w:type="dxa"/>
            <w:shd w:val="clear" w:color="auto" w:fill="FFFFFF"/>
            <w:vAlign w:val="center"/>
          </w:tcPr>
          <w:p w:rsidR="00EC464C" w:rsidRPr="003B64B5" w:rsidP="00233E93">
            <w:pPr>
              <w:spacing w:before="0" w:line="240" w:lineRule="auto"/>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numery serii, termin </w:t>
            </w:r>
            <w:r w:rsidR="00EF4F24">
              <w:rPr>
                <w:rFonts w:ascii="Bookman Old Style" w:hAnsi="Bookman Old Style"/>
                <w:b/>
                <w:color w:val="000000"/>
                <w:sz w:val="22"/>
                <w:szCs w:val="22"/>
              </w:rPr>
              <w:t>gwarancji</w:t>
            </w:r>
            <w:r>
              <w:rPr>
                <w:rFonts w:ascii="Bookman Old Style" w:hAnsi="Bookman Old Style"/>
                <w:b/>
                <w:color w:val="000000"/>
                <w:sz w:val="22"/>
                <w:szCs w:val="22"/>
              </w:rPr>
              <w:t>)</w:t>
            </w:r>
          </w:p>
        </w:tc>
        <w:tc>
          <w:tcPr>
            <w:tcW w:w="906" w:type="dxa"/>
            <w:shd w:val="clear" w:color="auto" w:fill="FFFFFF"/>
            <w:vAlign w:val="center"/>
          </w:tcPr>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rsidR="00EC464C"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Tr="00233E93">
        <w:tblPrEx>
          <w:tblW w:w="9268" w:type="dxa"/>
          <w:jc w:val="center"/>
          <w:tblLayout w:type="fixed"/>
          <w:tblCellMar>
            <w:left w:w="70" w:type="dxa"/>
            <w:right w:w="70" w:type="dxa"/>
          </w:tblCellMar>
          <w:tblLook w:val="0000"/>
        </w:tblPrEx>
        <w:trPr>
          <w:trHeight w:val="405"/>
          <w:jc w:val="center"/>
        </w:trPr>
        <w:tc>
          <w:tcPr>
            <w:tcW w:w="527" w:type="dxa"/>
            <w:shd w:val="clear" w:color="auto" w:fill="FFFFFF"/>
          </w:tcPr>
          <w:p w:rsidR="00EC464C" w:rsidRPr="003B64B5" w:rsidP="00233E93">
            <w:pPr>
              <w:spacing w:before="0" w:line="276" w:lineRule="auto"/>
              <w:rPr>
                <w:rFonts w:ascii="Bookman Old Style" w:hAnsi="Bookman Old Style"/>
                <w:color w:val="000000"/>
                <w:sz w:val="24"/>
                <w:szCs w:val="24"/>
              </w:rPr>
            </w:pPr>
          </w:p>
        </w:tc>
        <w:tc>
          <w:tcPr>
            <w:tcW w:w="4449" w:type="dxa"/>
            <w:shd w:val="clear" w:color="auto" w:fill="FFFFFF"/>
          </w:tcPr>
          <w:p w:rsidR="00EC464C" w:rsidRPr="003B64B5" w:rsidP="00233E93">
            <w:pPr>
              <w:spacing w:before="0" w:line="276" w:lineRule="auto"/>
              <w:jc w:val="center"/>
              <w:rPr>
                <w:rFonts w:ascii="Bookman Old Style" w:hAnsi="Bookman Old Style"/>
                <w:color w:val="000000"/>
                <w:sz w:val="24"/>
                <w:szCs w:val="24"/>
              </w:rPr>
            </w:pPr>
          </w:p>
        </w:tc>
        <w:tc>
          <w:tcPr>
            <w:tcW w:w="906" w:type="dxa"/>
            <w:shd w:val="clear" w:color="auto" w:fill="FFFFFF"/>
          </w:tcPr>
          <w:p w:rsidR="00EC464C" w:rsidRPr="003B64B5" w:rsidP="00233E93">
            <w:pPr>
              <w:spacing w:before="0" w:line="276" w:lineRule="auto"/>
              <w:jc w:val="center"/>
              <w:rPr>
                <w:rFonts w:ascii="Bookman Old Style" w:hAnsi="Bookman Old Style"/>
                <w:color w:val="000000"/>
                <w:sz w:val="24"/>
                <w:szCs w:val="24"/>
              </w:rPr>
            </w:pPr>
          </w:p>
        </w:tc>
        <w:tc>
          <w:tcPr>
            <w:tcW w:w="1796" w:type="dxa"/>
            <w:shd w:val="clear" w:color="auto" w:fill="FFFFFF"/>
          </w:tcPr>
          <w:p w:rsidR="00EC464C" w:rsidRPr="003B64B5" w:rsidP="00233E93">
            <w:pPr>
              <w:spacing w:before="0" w:line="276" w:lineRule="auto"/>
              <w:jc w:val="center"/>
              <w:rPr>
                <w:rFonts w:ascii="Bookman Old Style" w:hAnsi="Bookman Old Style"/>
                <w:color w:val="000000"/>
                <w:sz w:val="24"/>
                <w:szCs w:val="24"/>
              </w:rPr>
            </w:pPr>
          </w:p>
        </w:tc>
        <w:tc>
          <w:tcPr>
            <w:tcW w:w="1590" w:type="dxa"/>
            <w:shd w:val="clear" w:color="auto" w:fill="FFFFFF"/>
          </w:tcPr>
          <w:p w:rsidR="00EC464C" w:rsidRPr="003B64B5" w:rsidP="00233E93">
            <w:pPr>
              <w:spacing w:before="0" w:line="276" w:lineRule="auto"/>
              <w:rPr>
                <w:rFonts w:ascii="Bookman Old Style" w:hAnsi="Bookman Old Style"/>
                <w:color w:val="000000"/>
                <w:sz w:val="24"/>
                <w:szCs w:val="24"/>
              </w:rPr>
            </w:pPr>
          </w:p>
        </w:tc>
      </w:tr>
      <w:tr w:rsidTr="00233E93">
        <w:tblPrEx>
          <w:tblW w:w="9268" w:type="dxa"/>
          <w:jc w:val="center"/>
          <w:tblLayout w:type="fixed"/>
          <w:tblCellMar>
            <w:left w:w="70" w:type="dxa"/>
            <w:right w:w="70" w:type="dxa"/>
          </w:tblCellMar>
          <w:tblLook w:val="0000"/>
        </w:tblPrEx>
        <w:trPr>
          <w:trHeight w:val="405"/>
          <w:jc w:val="center"/>
        </w:trPr>
        <w:tc>
          <w:tcPr>
            <w:tcW w:w="527" w:type="dxa"/>
          </w:tcPr>
          <w:p w:rsidR="00EC464C" w:rsidRPr="003B64B5" w:rsidP="00233E93">
            <w:pPr>
              <w:spacing w:before="0" w:line="276" w:lineRule="auto"/>
              <w:rPr>
                <w:rFonts w:ascii="Bookman Old Style" w:hAnsi="Bookman Old Style"/>
                <w:color w:val="000000"/>
                <w:sz w:val="24"/>
                <w:szCs w:val="24"/>
              </w:rPr>
            </w:pPr>
          </w:p>
        </w:tc>
        <w:tc>
          <w:tcPr>
            <w:tcW w:w="4449" w:type="dxa"/>
          </w:tcPr>
          <w:p w:rsidR="00EC464C" w:rsidRPr="003B64B5" w:rsidP="00233E93">
            <w:pPr>
              <w:spacing w:before="0" w:line="276" w:lineRule="auto"/>
              <w:jc w:val="center"/>
              <w:rPr>
                <w:rFonts w:ascii="Bookman Old Style" w:hAnsi="Bookman Old Style"/>
                <w:color w:val="000000"/>
                <w:sz w:val="24"/>
                <w:szCs w:val="24"/>
              </w:rPr>
            </w:pPr>
          </w:p>
        </w:tc>
        <w:tc>
          <w:tcPr>
            <w:tcW w:w="906" w:type="dxa"/>
          </w:tcPr>
          <w:p w:rsidR="00EC464C" w:rsidRPr="003B64B5" w:rsidP="00233E93">
            <w:pPr>
              <w:spacing w:before="0" w:line="276" w:lineRule="auto"/>
              <w:jc w:val="center"/>
              <w:rPr>
                <w:rFonts w:ascii="Bookman Old Style" w:hAnsi="Bookman Old Style"/>
                <w:color w:val="000000"/>
                <w:sz w:val="24"/>
                <w:szCs w:val="24"/>
              </w:rPr>
            </w:pPr>
          </w:p>
        </w:tc>
        <w:tc>
          <w:tcPr>
            <w:tcW w:w="1796" w:type="dxa"/>
          </w:tcPr>
          <w:p w:rsidR="00EC464C" w:rsidRPr="003B64B5" w:rsidP="00233E93">
            <w:pPr>
              <w:spacing w:before="0" w:line="276" w:lineRule="auto"/>
              <w:jc w:val="center"/>
              <w:rPr>
                <w:rFonts w:ascii="Bookman Old Style" w:hAnsi="Bookman Old Style"/>
                <w:color w:val="000000"/>
                <w:sz w:val="24"/>
                <w:szCs w:val="24"/>
              </w:rPr>
            </w:pPr>
          </w:p>
        </w:tc>
        <w:tc>
          <w:tcPr>
            <w:tcW w:w="1590" w:type="dxa"/>
          </w:tcPr>
          <w:p w:rsidR="00EC464C"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EC464C" w:rsidRPr="003B64B5" w:rsidP="00233E93">
            <w:pPr>
              <w:spacing w:before="0" w:line="276" w:lineRule="auto"/>
              <w:rPr>
                <w:rFonts w:ascii="Bookman Old Style" w:hAnsi="Bookman Old Style"/>
                <w:color w:val="000000"/>
                <w:sz w:val="24"/>
                <w:szCs w:val="24"/>
              </w:rPr>
            </w:pPr>
          </w:p>
        </w:tc>
        <w:tc>
          <w:tcPr>
            <w:tcW w:w="4449" w:type="dxa"/>
          </w:tcPr>
          <w:p w:rsidR="00EC464C" w:rsidRPr="003B64B5" w:rsidP="00233E93">
            <w:pPr>
              <w:spacing w:before="0" w:line="276" w:lineRule="auto"/>
              <w:jc w:val="center"/>
              <w:rPr>
                <w:rFonts w:ascii="Bookman Old Style" w:hAnsi="Bookman Old Style"/>
                <w:color w:val="000000"/>
                <w:sz w:val="24"/>
                <w:szCs w:val="24"/>
              </w:rPr>
            </w:pPr>
          </w:p>
        </w:tc>
        <w:tc>
          <w:tcPr>
            <w:tcW w:w="906" w:type="dxa"/>
          </w:tcPr>
          <w:p w:rsidR="00EC464C" w:rsidRPr="003B64B5" w:rsidP="00233E93">
            <w:pPr>
              <w:spacing w:before="0" w:line="276" w:lineRule="auto"/>
              <w:jc w:val="center"/>
              <w:rPr>
                <w:rFonts w:ascii="Bookman Old Style" w:hAnsi="Bookman Old Style"/>
                <w:color w:val="000000"/>
                <w:sz w:val="24"/>
                <w:szCs w:val="24"/>
              </w:rPr>
            </w:pPr>
          </w:p>
        </w:tc>
        <w:tc>
          <w:tcPr>
            <w:tcW w:w="1796" w:type="dxa"/>
          </w:tcPr>
          <w:p w:rsidR="00EC464C" w:rsidRPr="003B64B5" w:rsidP="00233E93">
            <w:pPr>
              <w:spacing w:before="0" w:line="276" w:lineRule="auto"/>
              <w:jc w:val="center"/>
              <w:rPr>
                <w:rFonts w:ascii="Bookman Old Style" w:hAnsi="Bookman Old Style"/>
                <w:color w:val="000000"/>
                <w:sz w:val="24"/>
                <w:szCs w:val="24"/>
              </w:rPr>
            </w:pPr>
          </w:p>
        </w:tc>
        <w:tc>
          <w:tcPr>
            <w:tcW w:w="1590" w:type="dxa"/>
          </w:tcPr>
          <w:p w:rsidR="00EC464C"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EC464C" w:rsidRPr="003B64B5" w:rsidP="00233E93">
            <w:pPr>
              <w:spacing w:before="0" w:line="276" w:lineRule="auto"/>
              <w:rPr>
                <w:rFonts w:ascii="Bookman Old Style" w:hAnsi="Bookman Old Style"/>
                <w:color w:val="000000"/>
                <w:sz w:val="24"/>
                <w:szCs w:val="24"/>
              </w:rPr>
            </w:pPr>
          </w:p>
        </w:tc>
        <w:tc>
          <w:tcPr>
            <w:tcW w:w="4449" w:type="dxa"/>
          </w:tcPr>
          <w:p w:rsidR="00EC464C" w:rsidRPr="003B64B5" w:rsidP="00233E93">
            <w:pPr>
              <w:spacing w:before="0" w:line="276" w:lineRule="auto"/>
              <w:jc w:val="center"/>
              <w:rPr>
                <w:rFonts w:ascii="Bookman Old Style" w:hAnsi="Bookman Old Style"/>
                <w:color w:val="000000"/>
                <w:sz w:val="24"/>
                <w:szCs w:val="24"/>
              </w:rPr>
            </w:pPr>
          </w:p>
        </w:tc>
        <w:tc>
          <w:tcPr>
            <w:tcW w:w="906" w:type="dxa"/>
          </w:tcPr>
          <w:p w:rsidR="00EC464C" w:rsidRPr="003B64B5" w:rsidP="00233E93">
            <w:pPr>
              <w:spacing w:before="0" w:line="276" w:lineRule="auto"/>
              <w:jc w:val="center"/>
              <w:rPr>
                <w:rFonts w:ascii="Bookman Old Style" w:hAnsi="Bookman Old Style"/>
                <w:color w:val="000000"/>
                <w:sz w:val="24"/>
                <w:szCs w:val="24"/>
              </w:rPr>
            </w:pPr>
          </w:p>
        </w:tc>
        <w:tc>
          <w:tcPr>
            <w:tcW w:w="1796" w:type="dxa"/>
          </w:tcPr>
          <w:p w:rsidR="00EC464C" w:rsidRPr="003B64B5" w:rsidP="00233E93">
            <w:pPr>
              <w:spacing w:before="0" w:line="276" w:lineRule="auto"/>
              <w:jc w:val="center"/>
              <w:rPr>
                <w:rFonts w:ascii="Bookman Old Style" w:hAnsi="Bookman Old Style"/>
                <w:color w:val="000000"/>
                <w:sz w:val="24"/>
                <w:szCs w:val="24"/>
              </w:rPr>
            </w:pPr>
          </w:p>
        </w:tc>
        <w:tc>
          <w:tcPr>
            <w:tcW w:w="1590" w:type="dxa"/>
          </w:tcPr>
          <w:p w:rsidR="00EC464C"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882" w:type="dxa"/>
            <w:gridSpan w:val="3"/>
          </w:tcPr>
          <w:p w:rsidR="00EC464C" w:rsidRPr="003B64B5" w:rsidP="00233E93">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rsidR="00EC464C" w:rsidRPr="003B64B5" w:rsidP="00233E93">
            <w:pPr>
              <w:spacing w:before="0" w:line="276" w:lineRule="auto"/>
              <w:jc w:val="center"/>
              <w:rPr>
                <w:rFonts w:ascii="Bookman Old Style" w:hAnsi="Bookman Old Style"/>
                <w:color w:val="000000"/>
                <w:sz w:val="24"/>
                <w:szCs w:val="24"/>
              </w:rPr>
            </w:pPr>
          </w:p>
        </w:tc>
        <w:tc>
          <w:tcPr>
            <w:tcW w:w="1590" w:type="dxa"/>
          </w:tcPr>
          <w:p w:rsidR="00EC464C" w:rsidRPr="003B64B5" w:rsidP="00233E93">
            <w:pPr>
              <w:spacing w:before="0" w:line="276" w:lineRule="auto"/>
              <w:rPr>
                <w:rFonts w:ascii="Bookman Old Style" w:hAnsi="Bookman Old Style"/>
                <w:color w:val="000000"/>
                <w:sz w:val="24"/>
                <w:szCs w:val="24"/>
                <w:vertAlign w:val="superscript"/>
              </w:rPr>
            </w:pPr>
          </w:p>
        </w:tc>
      </w:tr>
    </w:tbl>
    <w:p w:rsidR="00EC464C" w:rsidRPr="003B64B5" w:rsidP="00E55300">
      <w:pPr>
        <w:spacing w:before="0" w:line="276" w:lineRule="auto"/>
        <w:ind w:left="476" w:hanging="476"/>
        <w:rPr>
          <w:rFonts w:ascii="Bookman Old Style" w:hAnsi="Bookman Old Style"/>
          <w:color w:val="000000"/>
          <w:sz w:val="24"/>
          <w:szCs w:val="24"/>
        </w:rPr>
      </w:pPr>
    </w:p>
    <w:p w:rsidR="00EC464C" w:rsidRPr="003B64B5" w:rsidP="00E55300">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2"/>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476" w:hanging="476"/>
        <w:rPr>
          <w:rFonts w:ascii="Bookman Old Style" w:hAnsi="Bookman Old Style"/>
          <w:color w:val="000000"/>
          <w:sz w:val="24"/>
          <w:szCs w:val="24"/>
        </w:rPr>
      </w:pPr>
    </w:p>
    <w:p w:rsidR="00EC464C" w:rsidRPr="00F700DF">
      <w:pPr>
        <w:pStyle w:val="ListParagraph"/>
        <w:numPr>
          <w:ilvl w:val="3"/>
          <w:numId w:val="84"/>
        </w:numPr>
        <w:autoSpaceDE/>
        <w:autoSpaceDN/>
        <w:spacing w:before="0" w:line="276" w:lineRule="auto"/>
        <w:ind w:left="426" w:hanging="426"/>
        <w:rPr>
          <w:rFonts w:ascii="Bookman Old Style" w:hAnsi="Bookman Old Style"/>
          <w:sz w:val="24"/>
          <w:szCs w:val="24"/>
        </w:rPr>
      </w:pPr>
      <w:r w:rsidRPr="00F700DF">
        <w:rPr>
          <w:rFonts w:ascii="Bookman Old Style" w:hAnsi="Bookman Old Style"/>
          <w:sz w:val="24"/>
          <w:szCs w:val="24"/>
        </w:rPr>
        <w:t>Końcowy wynik przyjęcia</w:t>
      </w:r>
      <w:r w:rsidRPr="00F700DF">
        <w:rPr>
          <w:rFonts w:ascii="Bookman Old Style" w:hAnsi="Bookman Old Style"/>
          <w:sz w:val="24"/>
          <w:szCs w:val="24"/>
          <w:vertAlign w:val="superscript"/>
        </w:rPr>
        <w:t>1</w:t>
      </w:r>
      <w:r w:rsidRPr="00F700DF">
        <w:rPr>
          <w:rFonts w:ascii="Bookman Old Style" w:hAnsi="Bookman Old Style"/>
          <w:sz w:val="24"/>
          <w:szCs w:val="24"/>
        </w:rPr>
        <w:t>:</w:t>
      </w:r>
      <w:r w:rsidRPr="00F700DF">
        <w:rPr>
          <w:rFonts w:ascii="Bookman Old Style" w:hAnsi="Bookman Old Style"/>
          <w:sz w:val="24"/>
          <w:szCs w:val="24"/>
        </w:rPr>
        <w:tab/>
      </w:r>
      <w:r w:rsidRPr="00F700DF">
        <w:rPr>
          <w:rFonts w:ascii="Bookman Old Style" w:hAnsi="Bookman Old Style"/>
          <w:sz w:val="24"/>
          <w:szCs w:val="24"/>
        </w:rPr>
        <w:br/>
        <w:t>1. Pozytywny</w:t>
      </w:r>
      <w:r w:rsidRPr="00F700DF">
        <w:rPr>
          <w:rFonts w:ascii="Bookman Old Style" w:hAnsi="Bookman Old Style"/>
          <w:sz w:val="24"/>
          <w:szCs w:val="24"/>
        </w:rPr>
        <w:tab/>
      </w:r>
      <w:r w:rsidRPr="00F700DF">
        <w:rPr>
          <w:rFonts w:ascii="Bookman Old Style" w:hAnsi="Bookman Old Style"/>
          <w:sz w:val="24"/>
          <w:szCs w:val="24"/>
        </w:rPr>
        <w:br/>
        <w:t xml:space="preserve">2. Negatywny </w:t>
      </w:r>
      <w:r w:rsidRPr="00F700DF">
        <w:rPr>
          <w:rFonts w:ascii="Bookman Old Style" w:hAnsi="Bookman Old Style"/>
          <w:color w:val="000000"/>
          <w:sz w:val="24"/>
          <w:szCs w:val="24"/>
        </w:rPr>
        <w:t>- uwagi / zastrzeżenia:</w:t>
      </w:r>
      <w:r w:rsidRPr="00F700DF">
        <w:rPr>
          <w:rFonts w:ascii="Bookman Old Style" w:hAnsi="Bookman Old Style"/>
          <w:sz w:val="24"/>
          <w:szCs w:val="24"/>
        </w:rPr>
        <w:t xml:space="preserve"> </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EC464C" w:rsidRPr="003B64B5" w:rsidP="00E55300">
      <w:pPr>
        <w:spacing w:before="0" w:line="276" w:lineRule="auto"/>
        <w:rPr>
          <w:rFonts w:ascii="Bookman Old Style" w:hAnsi="Bookman Old Style"/>
          <w:color w:val="000000"/>
          <w:sz w:val="24"/>
          <w:szCs w:val="24"/>
        </w:rPr>
      </w:pPr>
    </w:p>
    <w:p w:rsidR="00EC464C" w:rsidRPr="003B64B5" w:rsidP="00E55300">
      <w:pPr>
        <w:spacing w:before="0" w:line="276" w:lineRule="auto"/>
        <w:rPr>
          <w:rFonts w:ascii="Bookman Old Style" w:hAnsi="Bookman Old Style"/>
          <w:b/>
          <w:color w:val="000000"/>
          <w:sz w:val="24"/>
          <w:szCs w:val="24"/>
        </w:rPr>
      </w:pPr>
    </w:p>
    <w:p w:rsidR="00EC464C" w:rsidRPr="003B64B5" w:rsidP="00E55300">
      <w:pPr>
        <w:spacing w:before="0" w:line="276" w:lineRule="auto"/>
        <w:rPr>
          <w:rFonts w:ascii="Bookman Old Style" w:hAnsi="Bookman Old Style"/>
          <w:b/>
          <w:color w:val="000000"/>
          <w:sz w:val="24"/>
          <w:szCs w:val="24"/>
        </w:rPr>
      </w:pPr>
    </w:p>
    <w:p w:rsidR="00EC464C"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rsidR="00EC464C" w:rsidRPr="003B64B5" w:rsidP="00E55300">
      <w:pPr>
        <w:spacing w:before="0" w:line="276" w:lineRule="auto"/>
        <w:rPr>
          <w:rFonts w:ascii="Bookman Old Style" w:hAnsi="Bookman Old Style"/>
          <w:b/>
          <w:color w:val="000000"/>
          <w:sz w:val="24"/>
          <w:szCs w:val="24"/>
        </w:rPr>
      </w:pPr>
    </w:p>
    <w:p w:rsidR="00EC464C" w:rsidP="00E55300">
      <w:pPr>
        <w:spacing w:before="0" w:line="276" w:lineRule="auto"/>
        <w:rPr>
          <w:rFonts w:ascii="Bookman Old Style" w:hAnsi="Bookman Old Style"/>
          <w:b/>
          <w:color w:val="000000"/>
          <w:sz w:val="24"/>
          <w:szCs w:val="24"/>
        </w:rPr>
      </w:pPr>
    </w:p>
    <w:p w:rsidR="00EC464C" w:rsidP="00E55300">
      <w:pPr>
        <w:spacing w:before="0" w:line="276" w:lineRule="auto"/>
        <w:rPr>
          <w:rFonts w:ascii="Bookman Old Style" w:hAnsi="Bookman Old Style"/>
          <w:b/>
          <w:color w:val="000000"/>
          <w:sz w:val="24"/>
          <w:szCs w:val="24"/>
        </w:rPr>
      </w:pPr>
    </w:p>
    <w:p w:rsidR="00EC464C" w:rsidRPr="003B64B5" w:rsidP="00E55300">
      <w:pPr>
        <w:spacing w:before="0" w:line="276" w:lineRule="auto"/>
        <w:rPr>
          <w:rFonts w:ascii="Bookman Old Style" w:hAnsi="Bookman Old Style"/>
          <w:b/>
          <w:color w:val="000000"/>
          <w:sz w:val="24"/>
          <w:szCs w:val="24"/>
        </w:rPr>
      </w:pPr>
    </w:p>
    <w:p w:rsidR="00EC464C" w:rsidRPr="003B64B5" w:rsidP="00E55300">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tblPr>
      <w:tblGrid>
        <w:gridCol w:w="3634"/>
        <w:gridCol w:w="1933"/>
        <w:gridCol w:w="3634"/>
      </w:tblGrid>
      <w:tr w:rsidTr="00233E93">
        <w:tblPrEx>
          <w:tblW w:w="0" w:type="auto"/>
          <w:tblLayout w:type="fixed"/>
          <w:tblCellMar>
            <w:left w:w="70" w:type="dxa"/>
            <w:right w:w="70" w:type="dxa"/>
          </w:tblCellMar>
          <w:tblLook w:val="0000"/>
        </w:tblPrEx>
        <w:tc>
          <w:tcPr>
            <w:tcW w:w="3634" w:type="dxa"/>
            <w:tcBorders>
              <w:top w:val="dashSmallGap" w:sz="4" w:space="0" w:color="auto"/>
            </w:tcBorders>
          </w:tcPr>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Zamawiającego</w:t>
            </w:r>
          </w:p>
        </w:tc>
        <w:tc>
          <w:tcPr>
            <w:tcW w:w="1933" w:type="dxa"/>
          </w:tcPr>
          <w:p w:rsidR="00EC464C" w:rsidRPr="00502A9F" w:rsidP="00233E93">
            <w:pPr>
              <w:spacing w:before="0" w:line="276" w:lineRule="auto"/>
              <w:jc w:val="center"/>
              <w:rPr>
                <w:rFonts w:ascii="Bookman Old Style" w:hAnsi="Bookman Old Style"/>
                <w:i/>
                <w:color w:val="000000"/>
              </w:rPr>
            </w:pPr>
          </w:p>
        </w:tc>
        <w:tc>
          <w:tcPr>
            <w:tcW w:w="3634" w:type="dxa"/>
            <w:tcBorders>
              <w:top w:val="dashSmallGap" w:sz="4" w:space="0" w:color="auto"/>
            </w:tcBorders>
          </w:tcPr>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Wykonawcy</w:t>
            </w:r>
          </w:p>
        </w:tc>
      </w:tr>
      <w:tr w:rsidTr="00233E93">
        <w:tblPrEx>
          <w:tblW w:w="0" w:type="auto"/>
          <w:tblLayout w:type="fixed"/>
          <w:tblCellMar>
            <w:left w:w="70" w:type="dxa"/>
            <w:right w:w="70" w:type="dxa"/>
          </w:tblCellMar>
          <w:tblLook w:val="0000"/>
        </w:tblPrEx>
        <w:tc>
          <w:tcPr>
            <w:tcW w:w="3634" w:type="dxa"/>
          </w:tcPr>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 xml:space="preserve">pieczątka </w:t>
            </w:r>
          </w:p>
        </w:tc>
        <w:tc>
          <w:tcPr>
            <w:tcW w:w="1933" w:type="dxa"/>
          </w:tcPr>
          <w:p w:rsidR="00EC464C" w:rsidRPr="00502A9F" w:rsidP="00233E93">
            <w:pPr>
              <w:spacing w:before="0" w:line="276" w:lineRule="auto"/>
              <w:jc w:val="center"/>
              <w:rPr>
                <w:rFonts w:ascii="Bookman Old Style" w:hAnsi="Bookman Old Style"/>
                <w:i/>
                <w:color w:val="000000"/>
              </w:rPr>
            </w:pPr>
          </w:p>
        </w:tc>
        <w:tc>
          <w:tcPr>
            <w:tcW w:w="3634" w:type="dxa"/>
          </w:tcPr>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EC464C"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pieczątka</w:t>
            </w:r>
          </w:p>
        </w:tc>
      </w:tr>
    </w:tbl>
    <w:p w:rsidR="00EC464C" w:rsidRPr="003B64B5" w:rsidP="00E55300">
      <w:pPr>
        <w:pStyle w:val="BodyText"/>
        <w:spacing w:before="0" w:line="276" w:lineRule="auto"/>
        <w:ind w:left="397"/>
        <w:rPr>
          <w:rFonts w:ascii="Bookman Old Style" w:hAnsi="Bookman Old Style"/>
          <w:b/>
        </w:rPr>
      </w:pPr>
    </w:p>
    <w:p w:rsidR="00EC464C" w:rsidRPr="003B64B5" w:rsidP="00E55300">
      <w:pPr>
        <w:pStyle w:val="BodyText"/>
        <w:spacing w:before="0" w:line="276" w:lineRule="auto"/>
        <w:ind w:left="397"/>
        <w:rPr>
          <w:rFonts w:ascii="Bookman Old Style" w:hAnsi="Bookman Old Style"/>
          <w:b/>
        </w:rPr>
      </w:pPr>
    </w:p>
    <w:p w:rsidR="00EC464C" w:rsidRPr="003B64B5" w:rsidP="00E55300">
      <w:pPr>
        <w:pStyle w:val="BodyText"/>
        <w:spacing w:before="0" w:line="276" w:lineRule="auto"/>
        <w:ind w:left="397"/>
        <w:rPr>
          <w:rFonts w:ascii="Bookman Old Style" w:hAnsi="Bookman Old Style"/>
          <w:b/>
        </w:rPr>
      </w:pPr>
    </w:p>
    <w:p w:rsidR="00EC464C" w:rsidRPr="00A70891" w:rsidP="00962C67">
      <w:pPr>
        <w:pStyle w:val="BodyText"/>
        <w:spacing w:line="276" w:lineRule="auto"/>
        <w:rPr>
          <w:rFonts w:ascii="Bookman Old Style" w:hAnsi="Bookman Old Style"/>
          <w:b/>
        </w:rPr>
      </w:pPr>
    </w:p>
    <w:p w:rsidR="00EC464C" w:rsidRPr="00A70891" w:rsidP="00962C67">
      <w:pPr>
        <w:pStyle w:val="BodyText"/>
        <w:spacing w:line="276" w:lineRule="auto"/>
        <w:rPr>
          <w:rFonts w:ascii="Bookman Old Style" w:hAnsi="Bookman Old Style"/>
          <w:b/>
        </w:rPr>
      </w:pPr>
    </w:p>
    <w:p w:rsidR="00EC464C" w:rsidRPr="00A70891" w:rsidP="00962C67">
      <w:pPr>
        <w:pStyle w:val="BodyText"/>
        <w:spacing w:line="276" w:lineRule="auto"/>
        <w:rPr>
          <w:rFonts w:ascii="Bookman Old Style" w:hAnsi="Bookman Old Style"/>
          <w:b/>
        </w:rPr>
        <w:sectPr w:rsidSect="00F11AE5">
          <w:pgSz w:w="11906" w:h="16838"/>
          <w:pgMar w:top="1418" w:right="1418" w:bottom="1418" w:left="1418" w:header="709" w:footer="709" w:gutter="0"/>
          <w:cols w:space="708"/>
          <w:docGrid w:linePitch="360"/>
        </w:sectPr>
      </w:pPr>
    </w:p>
    <w:p w:rsidR="00EC464C" w:rsidRPr="003B64B5" w:rsidP="003B64B5">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3</w:t>
      </w:r>
    </w:p>
    <w:p w:rsidR="00EC464C"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EC464C" w:rsidP="003B64B5">
      <w:pPr>
        <w:spacing w:line="276" w:lineRule="auto"/>
        <w:jc w:val="center"/>
        <w:rPr>
          <w:rFonts w:ascii="Bookman Old Style" w:hAnsi="Bookman Old Style"/>
          <w:sz w:val="24"/>
          <w:szCs w:val="24"/>
        </w:rPr>
      </w:pPr>
    </w:p>
    <w:p w:rsidR="00EC464C" w:rsidP="003B64B5">
      <w:pPr>
        <w:spacing w:line="276" w:lineRule="auto"/>
        <w:jc w:val="center"/>
        <w:rPr>
          <w:rFonts w:ascii="Bookman Old Style" w:hAnsi="Bookman Old Style"/>
          <w:b/>
          <w:bCs/>
          <w:sz w:val="24"/>
          <w:szCs w:val="24"/>
        </w:rPr>
      </w:pPr>
    </w:p>
    <w:p w:rsidR="00EC464C" w:rsidP="003B64B5">
      <w:pPr>
        <w:spacing w:line="276" w:lineRule="auto"/>
        <w:jc w:val="center"/>
        <w:rPr>
          <w:rFonts w:ascii="Bookman Old Style" w:hAnsi="Bookman Old Style"/>
          <w:b/>
          <w:bCs/>
          <w:sz w:val="24"/>
          <w:szCs w:val="24"/>
        </w:rPr>
      </w:pPr>
      <w:r w:rsidRPr="00A70891">
        <w:rPr>
          <w:rFonts w:ascii="Bookman Old Style" w:hAnsi="Bookman Old Style"/>
          <w:b/>
          <w:bCs/>
          <w:sz w:val="24"/>
          <w:szCs w:val="24"/>
        </w:rPr>
        <w:t xml:space="preserve">HARMONOGRAM </w:t>
      </w:r>
      <w:r>
        <w:rPr>
          <w:rFonts w:ascii="Bookman Old Style" w:hAnsi="Bookman Old Style"/>
          <w:b/>
          <w:bCs/>
          <w:sz w:val="24"/>
          <w:szCs w:val="24"/>
        </w:rPr>
        <w:t>REALIZACJI</w:t>
      </w:r>
    </w:p>
    <w:p w:rsidR="00EC464C" w:rsidRPr="00743E78" w:rsidP="00743E78">
      <w:pPr>
        <w:spacing w:line="276" w:lineRule="auto"/>
        <w:rPr>
          <w:rFonts w:ascii="Bookman Old Style" w:hAnsi="Bookman Old Style"/>
          <w:b/>
          <w:sz w:val="24"/>
          <w:szCs w:val="24"/>
        </w:rPr>
      </w:pPr>
      <w:r>
        <w:rPr>
          <w:rFonts w:ascii="Bookman Old Style" w:hAnsi="Bookman Old Style"/>
          <w:b/>
          <w:sz w:val="24"/>
          <w:szCs w:val="24"/>
        </w:rPr>
        <w:t>Zakres podstawowy</w:t>
      </w:r>
    </w:p>
    <w:p w:rsidR="00EC464C" w:rsidRPr="00A70891" w:rsidP="00962C67">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47561F">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EC464C"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EC464C" w:rsidRPr="00A70891" w:rsidP="003B64B5">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EC464C"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tcBorders>
              <w:bottom w:val="single" w:sz="4" w:space="0" w:color="auto"/>
            </w:tcBorders>
            <w:vAlign w:val="center"/>
          </w:tcPr>
          <w:p w:rsidR="00EC464C"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47561F">
        <w:tblPrEx>
          <w:tblW w:w="14176" w:type="dxa"/>
          <w:tblInd w:w="-5" w:type="dxa"/>
          <w:tblLayout w:type="fixed"/>
          <w:tblLook w:val="01E0"/>
        </w:tblPrEx>
        <w:trPr>
          <w:trHeight w:val="218"/>
        </w:trPr>
        <w:tc>
          <w:tcPr>
            <w:tcW w:w="647" w:type="dxa"/>
            <w:vMerge/>
            <w:vAlign w:val="center"/>
          </w:tcPr>
          <w:p w:rsidR="00EC464C" w:rsidRPr="00A70891" w:rsidP="003B64B5">
            <w:pPr>
              <w:spacing w:before="0" w:line="276" w:lineRule="auto"/>
              <w:jc w:val="center"/>
              <w:rPr>
                <w:rFonts w:ascii="Bookman Old Style" w:hAnsi="Bookman Old Style" w:cs="Arial"/>
                <w:b/>
                <w:sz w:val="24"/>
                <w:szCs w:val="24"/>
              </w:rPr>
            </w:pPr>
          </w:p>
        </w:tc>
        <w:tc>
          <w:tcPr>
            <w:tcW w:w="8142" w:type="dxa"/>
            <w:vMerge/>
            <w:vAlign w:val="center"/>
          </w:tcPr>
          <w:p w:rsidR="00EC464C" w:rsidRPr="00A70891" w:rsidP="003B64B5">
            <w:pPr>
              <w:spacing w:before="0" w:line="276" w:lineRule="auto"/>
              <w:jc w:val="center"/>
              <w:rPr>
                <w:rFonts w:ascii="Bookman Old Style" w:hAnsi="Bookman Old Style" w:cs="Arial"/>
                <w:b/>
                <w:sz w:val="24"/>
                <w:szCs w:val="24"/>
              </w:rPr>
            </w:pPr>
          </w:p>
        </w:tc>
        <w:tc>
          <w:tcPr>
            <w:tcW w:w="2268" w:type="dxa"/>
            <w:vMerge/>
            <w:vAlign w:val="center"/>
          </w:tcPr>
          <w:p w:rsidR="00EC464C" w:rsidRPr="00A70891" w:rsidP="003B64B5">
            <w:pPr>
              <w:spacing w:before="0" w:line="276" w:lineRule="auto"/>
              <w:jc w:val="center"/>
              <w:rPr>
                <w:rFonts w:ascii="Bookman Old Style" w:hAnsi="Bookman Old Style" w:cs="Arial"/>
                <w:b/>
                <w:sz w:val="24"/>
                <w:szCs w:val="24"/>
              </w:rPr>
            </w:pPr>
          </w:p>
        </w:tc>
        <w:tc>
          <w:tcPr>
            <w:tcW w:w="3119" w:type="dxa"/>
            <w:vAlign w:val="center"/>
          </w:tcPr>
          <w:p w:rsidR="00EC464C"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Termin</w:t>
            </w:r>
          </w:p>
        </w:tc>
      </w:tr>
      <w:tr w:rsidTr="0047561F">
        <w:tblPrEx>
          <w:tblW w:w="14176" w:type="dxa"/>
          <w:tblInd w:w="-5" w:type="dxa"/>
          <w:tblLayout w:type="fixed"/>
          <w:tblLook w:val="01E0"/>
        </w:tblPrEx>
        <w:trPr>
          <w:trHeight w:val="530"/>
        </w:trPr>
        <w:tc>
          <w:tcPr>
            <w:tcW w:w="647" w:type="dxa"/>
          </w:tcPr>
          <w:p w:rsidR="00EC464C"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EC464C"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EC464C"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EC464C" w:rsidRPr="00A70891" w:rsidP="0047561F">
            <w:pPr>
              <w:jc w:val="center"/>
              <w:rPr>
                <w:rFonts w:ascii="Bookman Old Style" w:hAnsi="Bookman Old Style" w:cs="Arial"/>
                <w:sz w:val="24"/>
                <w:szCs w:val="24"/>
              </w:rPr>
            </w:pPr>
          </w:p>
        </w:tc>
      </w:tr>
      <w:tr w:rsidTr="0047561F">
        <w:tblPrEx>
          <w:tblW w:w="14176" w:type="dxa"/>
          <w:tblInd w:w="-5" w:type="dxa"/>
          <w:tblLayout w:type="fixed"/>
          <w:tblLook w:val="01E0"/>
        </w:tblPrEx>
        <w:tc>
          <w:tcPr>
            <w:tcW w:w="647" w:type="dxa"/>
            <w:vAlign w:val="center"/>
          </w:tcPr>
          <w:p w:rsidR="00EC464C" w:rsidRPr="00A70891" w:rsidP="0047561F">
            <w:pPr>
              <w:jc w:val="center"/>
              <w:rPr>
                <w:rFonts w:ascii="Bookman Old Style" w:hAnsi="Bookman Old Style" w:cs="Arial"/>
                <w:color w:val="000000"/>
                <w:sz w:val="24"/>
                <w:szCs w:val="24"/>
              </w:rPr>
            </w:pPr>
          </w:p>
        </w:tc>
        <w:tc>
          <w:tcPr>
            <w:tcW w:w="8142" w:type="dxa"/>
            <w:tcBorders>
              <w:top w:val="single" w:sz="4" w:space="0" w:color="auto"/>
              <w:left w:val="single" w:sz="4" w:space="0" w:color="auto"/>
              <w:bottom w:val="single" w:sz="4" w:space="0" w:color="auto"/>
              <w:right w:val="single" w:sz="4" w:space="0" w:color="auto"/>
            </w:tcBorders>
            <w:vAlign w:val="center"/>
          </w:tcPr>
          <w:p w:rsidR="00EC464C" w:rsidRPr="00A70891" w:rsidP="0047561F">
            <w:pPr>
              <w:spacing w:line="276" w:lineRule="auto"/>
              <w:ind w:right="-57" w:hanging="3"/>
              <w:rPr>
                <w:rFonts w:ascii="Bookman Old Style" w:hAnsi="Bookman Old Style" w:cs="Calibri"/>
                <w:sz w:val="24"/>
                <w:szCs w:val="24"/>
              </w:rPr>
            </w:pPr>
          </w:p>
        </w:tc>
        <w:tc>
          <w:tcPr>
            <w:tcW w:w="2268" w:type="dxa"/>
            <w:vAlign w:val="center"/>
          </w:tcPr>
          <w:p w:rsidR="00EC464C" w:rsidRPr="00A70891" w:rsidP="0047561F">
            <w:pPr>
              <w:ind w:left="-103"/>
              <w:jc w:val="center"/>
              <w:rPr>
                <w:rFonts w:ascii="Bookman Old Style" w:hAnsi="Bookman Old Style" w:cs="Tahoma"/>
                <w:sz w:val="24"/>
                <w:szCs w:val="24"/>
              </w:rPr>
            </w:pPr>
          </w:p>
        </w:tc>
        <w:tc>
          <w:tcPr>
            <w:tcW w:w="3119" w:type="dxa"/>
            <w:vAlign w:val="center"/>
          </w:tcPr>
          <w:p w:rsidR="00EC464C" w:rsidRPr="00A70891" w:rsidP="0047561F">
            <w:pPr>
              <w:ind w:left="-103"/>
              <w:jc w:val="center"/>
              <w:rPr>
                <w:rFonts w:ascii="Bookman Old Style" w:hAnsi="Bookman Old Style" w:cs="Tahoma"/>
                <w:sz w:val="24"/>
                <w:szCs w:val="24"/>
              </w:rPr>
            </w:pPr>
          </w:p>
        </w:tc>
      </w:tr>
    </w:tbl>
    <w:p w:rsidR="00EC464C" w:rsidRPr="00A70891" w:rsidP="00962C67">
      <w:pPr>
        <w:spacing w:line="276" w:lineRule="auto"/>
        <w:rPr>
          <w:rFonts w:ascii="Bookman Old Style" w:hAnsi="Bookman Old Style"/>
          <w:b/>
          <w:bCs/>
          <w:sz w:val="24"/>
          <w:szCs w:val="24"/>
        </w:rPr>
      </w:pPr>
    </w:p>
    <w:p w:rsidR="00EC464C" w:rsidRPr="00743E78" w:rsidP="00743E78">
      <w:pPr>
        <w:spacing w:line="276" w:lineRule="auto"/>
        <w:rPr>
          <w:rFonts w:ascii="Bookman Old Style" w:hAnsi="Bookman Old Style"/>
          <w:b/>
          <w:sz w:val="24"/>
          <w:szCs w:val="24"/>
        </w:rPr>
      </w:pPr>
      <w:r>
        <w:rPr>
          <w:rFonts w:ascii="Bookman Old Style" w:hAnsi="Bookman Old Style"/>
          <w:b/>
          <w:sz w:val="24"/>
          <w:szCs w:val="24"/>
        </w:rPr>
        <w:t>Zakres objęty prawem opcji</w:t>
      </w:r>
    </w:p>
    <w:p w:rsidR="00EC464C" w:rsidRPr="00A70891" w:rsidP="00743E78">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0F2557">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EC464C"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EC464C" w:rsidRPr="00A70891" w:rsidP="00190241">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EC464C"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vAlign w:val="center"/>
          </w:tcPr>
          <w:p w:rsidR="00EC464C"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0F2557">
        <w:tblPrEx>
          <w:tblW w:w="14176" w:type="dxa"/>
          <w:tblInd w:w="-5" w:type="dxa"/>
          <w:tblLayout w:type="fixed"/>
          <w:tblLook w:val="01E0"/>
        </w:tblPrEx>
        <w:trPr>
          <w:trHeight w:val="218"/>
        </w:trPr>
        <w:tc>
          <w:tcPr>
            <w:tcW w:w="647" w:type="dxa"/>
            <w:vMerge/>
            <w:vAlign w:val="center"/>
          </w:tcPr>
          <w:p w:rsidR="00EC464C" w:rsidRPr="00A70891" w:rsidP="00190241">
            <w:pPr>
              <w:spacing w:before="0" w:line="276" w:lineRule="auto"/>
              <w:jc w:val="center"/>
              <w:rPr>
                <w:rFonts w:ascii="Bookman Old Style" w:hAnsi="Bookman Old Style" w:cs="Arial"/>
                <w:b/>
                <w:sz w:val="24"/>
                <w:szCs w:val="24"/>
              </w:rPr>
            </w:pPr>
          </w:p>
        </w:tc>
        <w:tc>
          <w:tcPr>
            <w:tcW w:w="8142" w:type="dxa"/>
            <w:vMerge/>
            <w:vAlign w:val="center"/>
          </w:tcPr>
          <w:p w:rsidR="00EC464C" w:rsidRPr="00A70891" w:rsidP="00190241">
            <w:pPr>
              <w:spacing w:before="0" w:line="276" w:lineRule="auto"/>
              <w:jc w:val="center"/>
              <w:rPr>
                <w:rFonts w:ascii="Bookman Old Style" w:hAnsi="Bookman Old Style" w:cs="Arial"/>
                <w:b/>
                <w:sz w:val="24"/>
                <w:szCs w:val="24"/>
              </w:rPr>
            </w:pPr>
          </w:p>
        </w:tc>
        <w:tc>
          <w:tcPr>
            <w:tcW w:w="2268" w:type="dxa"/>
            <w:vMerge/>
            <w:vAlign w:val="center"/>
          </w:tcPr>
          <w:p w:rsidR="00EC464C" w:rsidRPr="00A70891" w:rsidP="00190241">
            <w:pPr>
              <w:spacing w:before="0" w:line="276" w:lineRule="auto"/>
              <w:jc w:val="center"/>
              <w:rPr>
                <w:rFonts w:ascii="Bookman Old Style" w:hAnsi="Bookman Old Style" w:cs="Arial"/>
                <w:b/>
                <w:sz w:val="24"/>
                <w:szCs w:val="24"/>
              </w:rPr>
            </w:pPr>
          </w:p>
        </w:tc>
        <w:tc>
          <w:tcPr>
            <w:tcW w:w="3119" w:type="dxa"/>
            <w:vAlign w:val="center"/>
          </w:tcPr>
          <w:p w:rsidR="00EC464C" w:rsidRPr="00A70891" w:rsidP="00190241">
            <w:pPr>
              <w:spacing w:before="0" w:line="276" w:lineRule="auto"/>
              <w:jc w:val="center"/>
              <w:rPr>
                <w:rFonts w:ascii="Bookman Old Style" w:hAnsi="Bookman Old Style" w:cs="Arial"/>
                <w:b/>
                <w:sz w:val="24"/>
                <w:szCs w:val="24"/>
              </w:rPr>
            </w:pPr>
            <w:r>
              <w:rPr>
                <w:rFonts w:ascii="Bookman Old Style" w:hAnsi="Bookman Old Style" w:cs="Arial"/>
                <w:b/>
                <w:sz w:val="24"/>
                <w:szCs w:val="24"/>
              </w:rPr>
              <w:t>Planowany t</w:t>
            </w:r>
            <w:r w:rsidRPr="00A70891">
              <w:rPr>
                <w:rFonts w:ascii="Bookman Old Style" w:hAnsi="Bookman Old Style" w:cs="Arial"/>
                <w:b/>
                <w:sz w:val="24"/>
                <w:szCs w:val="24"/>
              </w:rPr>
              <w:t>ermin</w:t>
            </w:r>
          </w:p>
        </w:tc>
      </w:tr>
      <w:tr w:rsidTr="000F2557">
        <w:tblPrEx>
          <w:tblW w:w="14176" w:type="dxa"/>
          <w:tblInd w:w="-5" w:type="dxa"/>
          <w:tblLayout w:type="fixed"/>
          <w:tblLook w:val="01E0"/>
        </w:tblPrEx>
        <w:trPr>
          <w:trHeight w:val="530"/>
        </w:trPr>
        <w:tc>
          <w:tcPr>
            <w:tcW w:w="647" w:type="dxa"/>
          </w:tcPr>
          <w:p w:rsidR="00EC464C"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EC464C"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EC464C"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EC464C" w:rsidRPr="00A70891" w:rsidP="00190241">
            <w:pPr>
              <w:jc w:val="center"/>
              <w:rPr>
                <w:rFonts w:ascii="Bookman Old Style" w:hAnsi="Bookman Old Style" w:cs="Arial"/>
                <w:sz w:val="24"/>
                <w:szCs w:val="24"/>
              </w:rPr>
            </w:pPr>
          </w:p>
        </w:tc>
      </w:tr>
      <w:tr w:rsidTr="000F2557">
        <w:tblPrEx>
          <w:tblW w:w="14176" w:type="dxa"/>
          <w:tblInd w:w="-5" w:type="dxa"/>
          <w:tblLayout w:type="fixed"/>
          <w:tblLook w:val="01E0"/>
        </w:tblPrEx>
        <w:tc>
          <w:tcPr>
            <w:tcW w:w="647" w:type="dxa"/>
            <w:vAlign w:val="center"/>
          </w:tcPr>
          <w:p w:rsidR="00EC464C" w:rsidRPr="00A70891" w:rsidP="00190241">
            <w:pPr>
              <w:jc w:val="center"/>
              <w:rPr>
                <w:rFonts w:ascii="Bookman Old Style" w:hAnsi="Bookman Old Style" w:cs="Arial"/>
                <w:color w:val="000000"/>
                <w:sz w:val="24"/>
                <w:szCs w:val="24"/>
              </w:rPr>
            </w:pPr>
          </w:p>
        </w:tc>
        <w:tc>
          <w:tcPr>
            <w:tcW w:w="8142" w:type="dxa"/>
            <w:vAlign w:val="center"/>
          </w:tcPr>
          <w:p w:rsidR="00EC464C" w:rsidRPr="00A70891" w:rsidP="00190241">
            <w:pPr>
              <w:spacing w:line="276" w:lineRule="auto"/>
              <w:ind w:right="-57" w:hanging="3"/>
              <w:rPr>
                <w:rFonts w:ascii="Bookman Old Style" w:hAnsi="Bookman Old Style" w:cs="Calibri"/>
                <w:sz w:val="24"/>
                <w:szCs w:val="24"/>
              </w:rPr>
            </w:pPr>
          </w:p>
        </w:tc>
        <w:tc>
          <w:tcPr>
            <w:tcW w:w="2268" w:type="dxa"/>
            <w:vAlign w:val="center"/>
          </w:tcPr>
          <w:p w:rsidR="00EC464C" w:rsidRPr="00A70891" w:rsidP="00190241">
            <w:pPr>
              <w:ind w:left="-103"/>
              <w:jc w:val="center"/>
              <w:rPr>
                <w:rFonts w:ascii="Bookman Old Style" w:hAnsi="Bookman Old Style" w:cs="Tahoma"/>
                <w:sz w:val="24"/>
                <w:szCs w:val="24"/>
              </w:rPr>
            </w:pPr>
          </w:p>
        </w:tc>
        <w:tc>
          <w:tcPr>
            <w:tcW w:w="3119" w:type="dxa"/>
            <w:vAlign w:val="center"/>
          </w:tcPr>
          <w:p w:rsidR="00EC464C" w:rsidRPr="00A70891" w:rsidP="00190241">
            <w:pPr>
              <w:ind w:left="-103"/>
              <w:jc w:val="center"/>
              <w:rPr>
                <w:rFonts w:ascii="Bookman Old Style" w:hAnsi="Bookman Old Style" w:cs="Tahoma"/>
                <w:sz w:val="24"/>
                <w:szCs w:val="24"/>
              </w:rPr>
            </w:pPr>
          </w:p>
        </w:tc>
      </w:tr>
    </w:tbl>
    <w:p w:rsidR="00EC464C" w:rsidRPr="00FC40B2" w:rsidP="00E7103A">
      <w:pPr>
        <w:spacing w:line="276" w:lineRule="auto"/>
        <w:rPr>
          <w:rFonts w:ascii="Bookman Old Style" w:hAnsi="Bookman Old Style"/>
        </w:rPr>
      </w:pPr>
    </w:p>
    <w:p w:rsidR="00EC464C" w:rsidRPr="00A70891" w:rsidP="00743E78">
      <w:pPr>
        <w:spacing w:line="276" w:lineRule="auto"/>
        <w:rPr>
          <w:rFonts w:ascii="Bookman Old Style" w:hAnsi="Bookman Old Style"/>
          <w:b/>
          <w:bCs/>
          <w:sz w:val="24"/>
          <w:szCs w:val="24"/>
        </w:rPr>
      </w:pPr>
    </w:p>
    <w:p w:rsidR="00EC464C" w:rsidRPr="00A70891" w:rsidP="00962C67">
      <w:pPr>
        <w:spacing w:line="276" w:lineRule="auto"/>
        <w:rPr>
          <w:rFonts w:ascii="Bookman Old Style" w:hAnsi="Bookman Old Style"/>
          <w:b/>
          <w:bCs/>
          <w:sz w:val="24"/>
          <w:szCs w:val="24"/>
        </w:rPr>
      </w:pPr>
    </w:p>
    <w:p w:rsidR="00EC464C" w:rsidRPr="00A70891" w:rsidP="00962C67">
      <w:pPr>
        <w:spacing w:line="276" w:lineRule="auto"/>
        <w:rPr>
          <w:rFonts w:ascii="Bookman Old Style" w:hAnsi="Bookman Old Style"/>
          <w:b/>
          <w:bCs/>
          <w:sz w:val="24"/>
          <w:szCs w:val="24"/>
        </w:rPr>
      </w:pPr>
    </w:p>
    <w:p w:rsidR="00EC464C" w:rsidRPr="000C00A4" w:rsidP="00DD23D9">
      <w:pPr>
        <w:ind w:left="5812" w:hanging="425"/>
        <w:rPr>
          <w:rFonts w:ascii="Bookman Old Style" w:hAnsi="Bookman Old Style" w:cs="Open Sans"/>
          <w:sz w:val="24"/>
          <w:szCs w:val="24"/>
        </w:rPr>
        <w:sectPr w:rsidSect="00F11AE5">
          <w:headerReference w:type="even" r:id="rId17"/>
          <w:headerReference w:type="default" r:id="rId18"/>
          <w:footerReference w:type="even" r:id="rId19"/>
          <w:footerReference w:type="default" r:id="rId20"/>
          <w:headerReference w:type="first" r:id="rId21"/>
          <w:footnotePr>
            <w:numFmt w:val="chicago"/>
          </w:footnotePr>
          <w:pgSz w:w="16840" w:h="11907" w:orient="landscape" w:code="9"/>
          <w:pgMar w:top="1134" w:right="1276" w:bottom="1134" w:left="1276" w:header="567" w:footer="567" w:gutter="0"/>
          <w:cols w:space="708"/>
          <w:noEndnote/>
          <w:docGrid w:linePitch="303"/>
        </w:sectPr>
      </w:pPr>
    </w:p>
    <w:p w:rsidR="00EC464C" w:rsidRPr="00406736"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rsidR="00EC464C"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rsidR="00EC464C" w:rsidP="006A760D">
      <w:pPr>
        <w:pBdr>
          <w:top w:val="single" w:sz="4" w:space="1" w:color="auto"/>
          <w:left w:val="single" w:sz="4" w:space="4" w:color="auto"/>
          <w:bottom w:val="single" w:sz="4" w:space="1" w:color="auto"/>
          <w:right w:val="single" w:sz="4" w:space="4" w:color="auto"/>
        </w:pBdr>
        <w:shd w:val="clear" w:color="auto" w:fill="D9D9D9"/>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rsidR="00EC464C" w:rsidP="00A26699">
      <w:pPr>
        <w:spacing w:line="276" w:lineRule="auto"/>
        <w:rPr>
          <w:rFonts w:ascii="Bookman Old Style" w:hAnsi="Bookman Old Style" w:cs="Open Sans"/>
          <w:sz w:val="24"/>
          <w:szCs w:val="24"/>
        </w:rPr>
      </w:pPr>
    </w:p>
    <w:p w:rsidR="00EC464C" w:rsidRPr="00D62750" w:rsidP="00A0776B">
      <w:pPr>
        <w:spacing w:before="0" w:line="276" w:lineRule="auto"/>
        <w:rPr>
          <w:sz w:val="24"/>
          <w:szCs w:val="24"/>
        </w:rPr>
      </w:pPr>
      <w:r w:rsidRPr="00D62750">
        <w:rPr>
          <w:rFonts w:ascii="Bookman Old Style" w:hAnsi="Bookman Old Style" w:cs="Open Sans"/>
          <w:sz w:val="24"/>
          <w:szCs w:val="24"/>
        </w:rPr>
        <w:t xml:space="preserve">w zakresie art. 108 ust. 1 pkt 5 ustawy z dnia 11 września 2019 r. Prawo zamówień publicznych,  w postępowaniu </w:t>
      </w:r>
      <w:r w:rsidRPr="00D62750">
        <w:rPr>
          <w:rFonts w:ascii="Bookman Old Style" w:hAnsi="Bookman Old Style" w:cs="Open Sans"/>
          <w:b/>
          <w:bCs/>
          <w:sz w:val="24"/>
          <w:szCs w:val="24"/>
        </w:rPr>
        <w:t>nr sprawy WIW-AD.272.</w:t>
      </w:r>
      <w:r w:rsidR="00883991">
        <w:rPr>
          <w:rFonts w:ascii="Bookman Old Style" w:hAnsi="Bookman Old Style" w:cs="Open Sans"/>
          <w:b/>
          <w:bCs/>
          <w:sz w:val="24"/>
          <w:szCs w:val="24"/>
        </w:rPr>
        <w:t>25</w:t>
      </w:r>
      <w:r w:rsidRPr="00D62750">
        <w:rPr>
          <w:rFonts w:ascii="Bookman Old Style" w:hAnsi="Bookman Old Style" w:cs="Open Sans"/>
          <w:b/>
          <w:bCs/>
          <w:sz w:val="24"/>
          <w:szCs w:val="24"/>
        </w:rPr>
        <w:t>.202</w:t>
      </w:r>
      <w:r>
        <w:rPr>
          <w:rFonts w:ascii="Bookman Old Style" w:hAnsi="Bookman Old Style" w:cs="Open Sans"/>
          <w:b/>
          <w:bCs/>
          <w:sz w:val="24"/>
          <w:szCs w:val="24"/>
        </w:rPr>
        <w:t>6</w:t>
      </w:r>
      <w:r w:rsidRPr="00D62750">
        <w:rPr>
          <w:rFonts w:ascii="Bookman Old Style" w:hAnsi="Bookman Old Style" w:cs="Open Sans"/>
          <w:b/>
          <w:bCs/>
          <w:sz w:val="24"/>
          <w:szCs w:val="24"/>
        </w:rPr>
        <w:t xml:space="preserve"> prowadzonym w trybie przetargu nieograniczonego na dostawę </w:t>
      </w:r>
      <w:r w:rsidR="00513658">
        <w:rPr>
          <w:rFonts w:ascii="Bookman Old Style" w:hAnsi="Bookman Old Style"/>
          <w:b/>
          <w:sz w:val="24"/>
          <w:szCs w:val="24"/>
        </w:rPr>
        <w:t>szkła laboratoryjnego</w:t>
      </w:r>
      <w:r>
        <w:rPr>
          <w:rFonts w:ascii="Bookman Old Style" w:hAnsi="Bookman Old Style"/>
          <w:b/>
          <w:sz w:val="24"/>
          <w:szCs w:val="24"/>
        </w:rPr>
        <w:t xml:space="preserve"> </w:t>
      </w:r>
      <w:r w:rsidRPr="00D62750">
        <w:rPr>
          <w:rFonts w:ascii="Bookman Old Style" w:hAnsi="Bookman Old Style" w:cs="Open Sans"/>
          <w:b/>
          <w:bCs/>
          <w:sz w:val="24"/>
          <w:szCs w:val="24"/>
        </w:rPr>
        <w:t>dla Zakładu Higieny Weterynaryjnej w Warszawie</w:t>
      </w:r>
    </w:p>
    <w:p w:rsidR="00EC464C" w:rsidRPr="00E75647" w:rsidP="00D11BF6">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EC464C"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bl>
    <w:p w:rsidR="00EC464C" w:rsidRPr="000C00A4"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rsidR="00EC464C" w:rsidRPr="000C00A4"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EC464C" w:rsidRPr="00C55AF9"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rsidR="00EC464C" w:rsidRPr="000C00A4"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0"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0"/>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rsidR="00EC464C" w:rsidRPr="000C00A4"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rsidR="00EC464C" w:rsidRPr="000C00A4"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rsidR="00EC464C" w:rsidRPr="00D11BF6"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rsidR="00EC464C"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rsidR="00EC464C" w:rsidRPr="000C00A4"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7"/>
        <w:gridCol w:w="5211"/>
      </w:tblGrid>
      <w:tr w:rsidTr="00C55AF9">
        <w:tblPrEx>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single" w:sz="4" w:space="0" w:color="auto"/>
              <w:left w:val="single" w:sz="4" w:space="0" w:color="auto"/>
              <w:bottom w:val="single" w:sz="4" w:space="0" w:color="auto"/>
              <w:right w:val="single" w:sz="4" w:space="0" w:color="auto"/>
            </w:tcBorders>
            <w:vAlign w:val="center"/>
            <w:hideMark/>
          </w:tcPr>
          <w:p w:rsidR="00EC464C"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rsidR="00EC464C"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rsidR="00EC464C"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EC464C"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EC464C"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rsidR="00EC464C"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EC464C"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rsidR="00EC464C"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rsidR="00EC464C"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rsidR="00EC464C" w:rsidRPr="000C00A4"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rsidR="00EC464C"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Jednocześnie przedkładam następujące dokumenty lub informacje, potwierdzające przygotowanie oferty/oferty częściowej niezależnie od innego Wykonawcy należącego do tej samej grupy kapitałowej:</w:t>
      </w:r>
    </w:p>
    <w:p w:rsidR="00EC464C" w:rsidRPr="000C00A4"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EC464C" w:rsidRPr="000C00A4"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EC464C" w:rsidRPr="000C00A4"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rsidR="00EC464C" w:rsidP="00C55AF9">
      <w:pPr>
        <w:widowControl w:val="0"/>
        <w:autoSpaceDE/>
        <w:autoSpaceDN/>
        <w:adjustRightInd w:val="0"/>
        <w:spacing w:before="0" w:line="240" w:lineRule="auto"/>
        <w:textAlignment w:val="baseline"/>
        <w:rPr>
          <w:rFonts w:ascii="Bookman Old Style" w:hAnsi="Bookman Old Style" w:cs="Arial"/>
          <w:sz w:val="24"/>
          <w:szCs w:val="24"/>
        </w:rPr>
      </w:pPr>
    </w:p>
    <w:p w:rsidR="00EC464C" w:rsidRPr="00C55AF9" w:rsidP="00C55AF9">
      <w:pPr>
        <w:pStyle w:val="PlainText"/>
        <w:spacing w:before="0" w:line="240" w:lineRule="auto"/>
        <w:ind w:left="900" w:hanging="900"/>
        <w:rPr>
          <w:rFonts w:ascii="Bookman Old Style" w:hAnsi="Bookman Old Style"/>
          <w:bCs/>
        </w:rPr>
      </w:pPr>
      <w:r w:rsidRPr="00C55AF9">
        <w:rPr>
          <w:rFonts w:ascii="Bookman Old Style" w:hAnsi="Bookman Old Style"/>
          <w:bCs/>
        </w:rPr>
        <w:t>Uwaga:</w:t>
      </w:r>
    </w:p>
    <w:p w:rsidR="00EC464C" w:rsidRPr="0034051B" w:rsidP="00C55AF9">
      <w:pPr>
        <w:pStyle w:val="PlainTex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w:t>
      </w:r>
      <w:r>
        <w:rPr>
          <w:rFonts w:ascii="Bookman Old Style" w:hAnsi="Bookman Old Style"/>
          <w:bCs/>
          <w:i/>
          <w:iCs/>
        </w:rPr>
        <w:t>mówienia spowoduje wykluczenie W</w:t>
      </w:r>
      <w:r w:rsidRPr="0034051B">
        <w:rPr>
          <w:rFonts w:ascii="Bookman Old Style" w:hAnsi="Bookman Old Style"/>
          <w:bCs/>
          <w:i/>
          <w:iCs/>
        </w:rPr>
        <w:t>ykonawców, którzy należąc do tej samej grupy kapitałowej w rozumieniu ustawy z dnia 16 lutego 2007 r. o ochronie konkurencji i konsumentów (Dz. U. z 202</w:t>
      </w:r>
      <w:r>
        <w:rPr>
          <w:rFonts w:ascii="Bookman Old Style" w:hAnsi="Bookman Old Style"/>
          <w:bCs/>
          <w:i/>
          <w:iCs/>
        </w:rPr>
        <w:t>4</w:t>
      </w:r>
      <w:r w:rsidRPr="0034051B">
        <w:rPr>
          <w:rFonts w:ascii="Bookman Old Style" w:hAnsi="Bookman Old Style"/>
          <w:bCs/>
          <w:i/>
          <w:iCs/>
        </w:rPr>
        <w:t xml:space="preserve"> r. poz. 16</w:t>
      </w:r>
      <w:r>
        <w:rPr>
          <w:rFonts w:ascii="Bookman Old Style" w:hAnsi="Bookman Old Style"/>
          <w:bCs/>
          <w:i/>
          <w:iCs/>
        </w:rPr>
        <w:t>16</w:t>
      </w:r>
      <w:r w:rsidRPr="0034051B">
        <w:rPr>
          <w:rFonts w:ascii="Bookman Old Style" w:hAnsi="Bookman Old Style"/>
          <w:bCs/>
          <w:i/>
          <w:iCs/>
        </w:rPr>
        <w:t>) złożyli odrębne oferty lub oferty częściowe w postępowaniu.</w:t>
      </w:r>
    </w:p>
    <w:p w:rsidR="00EC464C" w:rsidRPr="00E75647" w:rsidP="00C55AF9">
      <w:pPr>
        <w:pStyle w:val="PlainText"/>
        <w:spacing w:line="360" w:lineRule="auto"/>
        <w:rPr>
          <w:rFonts w:ascii="Times New Roman" w:hAnsi="Times New Roman"/>
          <w:b/>
          <w:sz w:val="24"/>
          <w:szCs w:val="24"/>
        </w:rPr>
      </w:pPr>
    </w:p>
    <w:p w:rsidR="00EC464C" w:rsidP="00C55AF9">
      <w:pPr>
        <w:rPr>
          <w:rFonts w:ascii="Bookman Old Style" w:hAnsi="Bookman Old Style"/>
        </w:rPr>
      </w:pPr>
    </w:p>
    <w:p w:rsidR="00EC464C"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EC464C" w:rsidRPr="00E75647" w:rsidP="00C55AF9">
      <w:pPr>
        <w:rPr>
          <w:rFonts w:ascii="Bookman Old Style" w:hAnsi="Bookman Old Style"/>
          <w:b/>
          <w:bCs/>
        </w:rPr>
      </w:pPr>
    </w:p>
    <w:p w:rsidR="00EC464C"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EC464C"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EC464C"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EC464C" w:rsidP="006D4208">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t xml:space="preserve">Załącznik nr </w:t>
      </w:r>
      <w:r>
        <w:rPr>
          <w:rFonts w:ascii="Bookman Old Style" w:hAnsi="Bookman Old Style" w:cs="Open Sans"/>
          <w:b/>
        </w:rPr>
        <w:t>5</w:t>
      </w:r>
      <w:r w:rsidRPr="00C55AF9">
        <w:rPr>
          <w:rFonts w:ascii="Bookman Old Style" w:hAnsi="Bookman Old Style" w:cs="Open Sans"/>
          <w:b/>
        </w:rPr>
        <w:t xml:space="preserve"> do SWZ</w:t>
      </w:r>
    </w:p>
    <w:p w:rsidR="00EC464C" w:rsidRPr="006D4208" w:rsidP="006D4208">
      <w:pPr>
        <w:autoSpaceDE/>
        <w:spacing w:before="60" w:after="60" w:line="264" w:lineRule="auto"/>
        <w:jc w:val="right"/>
        <w:rPr>
          <w:rFonts w:ascii="Bookman Old Style" w:hAnsi="Bookman Old Style" w:cs="Open Sans"/>
          <w:b/>
        </w:rPr>
      </w:pPr>
    </w:p>
    <w:p w:rsidR="00EC464C" w:rsidP="006A760D">
      <w:pPr>
        <w:widowControl w:val="0"/>
        <w:pBdr>
          <w:top w:val="single" w:sz="4" w:space="1" w:color="auto"/>
          <w:left w:val="single" w:sz="4" w:space="4" w:color="auto"/>
          <w:bottom w:val="single" w:sz="4" w:space="1" w:color="auto"/>
          <w:right w:val="single" w:sz="4" w:space="4" w:color="auto"/>
        </w:pBdr>
        <w:shd w:val="clear" w:color="auto" w:fill="D9D9D9"/>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1"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1"/>
    </w:p>
    <w:p w:rsidR="00EC464C" w:rsidRPr="006D4208" w:rsidP="006D4208">
      <w:pPr>
        <w:widowControl w:val="0"/>
        <w:autoSpaceDE/>
        <w:autoSpaceDN/>
        <w:adjustRightInd w:val="0"/>
        <w:spacing w:before="120" w:line="276" w:lineRule="auto"/>
        <w:jc w:val="center"/>
        <w:textAlignment w:val="baseline"/>
        <w:rPr>
          <w:rFonts w:ascii="Bookman Old Style" w:hAnsi="Bookman Old Style" w:cs="Open Sans"/>
          <w:sz w:val="24"/>
          <w:szCs w:val="24"/>
        </w:rPr>
      </w:pPr>
    </w:p>
    <w:p w:rsidR="00EC464C" w:rsidRPr="00E75647" w:rsidP="00C55AF9">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EC464C"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bl>
    <w:p w:rsidR="00EC464C"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EC464C"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EC464C" w:rsidRPr="000C00A4"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EC464C" w:rsidRPr="000C000C" w:rsidP="000C000C">
      <w:pPr>
        <w:spacing w:line="276" w:lineRule="auto"/>
        <w:rPr>
          <w:rFonts w:ascii="Bookman Old Style" w:hAnsi="Bookman Old Style" w:cs="Open Sans"/>
          <w:b/>
          <w:bCs/>
          <w:sz w:val="24"/>
          <w:szCs w:val="24"/>
        </w:rPr>
      </w:pPr>
      <w:r w:rsidRPr="000C00A4">
        <w:rPr>
          <w:rFonts w:ascii="Bookman Old Style" w:hAnsi="Bookman Old Style" w:cs="Open Sans"/>
          <w:bCs/>
          <w:sz w:val="24"/>
          <w:szCs w:val="24"/>
          <w:shd w:val="clear" w:color="auto" w:fill="FFFFFF"/>
        </w:rPr>
        <w:t xml:space="preserve">Oświadczam, że informacje zawarte w oświadczeniu złożonym na druku formularza Jednolitego Europejskiego Dokumentu Zamówienia (JEDZ), w postępowaniu </w:t>
      </w:r>
      <w:r w:rsidRPr="00D11BF6">
        <w:rPr>
          <w:rFonts w:ascii="Bookman Old Style" w:hAnsi="Bookman Old Style" w:cs="Open Sans"/>
          <w:b/>
          <w:bCs/>
          <w:sz w:val="24"/>
          <w:szCs w:val="24"/>
        </w:rPr>
        <w:t>nr sprawy WIW-AD.272.</w:t>
      </w:r>
      <w:r w:rsidR="00883991">
        <w:rPr>
          <w:rFonts w:ascii="Bookman Old Style" w:hAnsi="Bookman Old Style" w:cs="Open Sans"/>
          <w:b/>
          <w:bCs/>
          <w:sz w:val="24"/>
          <w:szCs w:val="24"/>
        </w:rPr>
        <w:t>25</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w:t>
      </w:r>
      <w:r>
        <w:rPr>
          <w:rFonts w:ascii="Bookman Old Style" w:hAnsi="Bookman Old Style" w:cs="Open Sans"/>
          <w:b/>
          <w:bCs/>
          <w:sz w:val="24"/>
          <w:szCs w:val="24"/>
        </w:rPr>
        <w:t xml:space="preserve"> </w:t>
      </w:r>
      <w:r w:rsidRPr="00D11BF6">
        <w:rPr>
          <w:rFonts w:ascii="Bookman Old Style" w:hAnsi="Bookman Old Style" w:cs="Open Sans"/>
          <w:b/>
          <w:bCs/>
          <w:sz w:val="24"/>
          <w:szCs w:val="24"/>
        </w:rPr>
        <w:t>w</w:t>
      </w:r>
      <w:r>
        <w:rPr>
          <w:rFonts w:ascii="Bookman Old Style" w:hAnsi="Bookman Old Style" w:cs="Open Sans"/>
          <w:b/>
          <w:bCs/>
          <w:sz w:val="24"/>
          <w:szCs w:val="24"/>
        </w:rPr>
        <w:t xml:space="preserve"> </w:t>
      </w:r>
      <w:r w:rsidRPr="00D11BF6">
        <w:rPr>
          <w:rFonts w:ascii="Bookman Old Style" w:hAnsi="Bookman Old Style" w:cs="Open Sans"/>
          <w:b/>
          <w:bCs/>
          <w:sz w:val="24"/>
          <w:szCs w:val="24"/>
        </w:rPr>
        <w:t xml:space="preserve">trybie przetargu nieograniczonego na </w:t>
      </w:r>
      <w:r>
        <w:rPr>
          <w:rFonts w:ascii="Bookman Old Style" w:hAnsi="Bookman Old Style" w:cs="Open Sans"/>
          <w:b/>
          <w:bCs/>
          <w:sz w:val="24"/>
          <w:szCs w:val="24"/>
        </w:rPr>
        <w:t>dostawę</w:t>
      </w:r>
      <w:r w:rsidRPr="00D61EF5">
        <w:rPr>
          <w:rFonts w:ascii="Bookman Old Style" w:hAnsi="Bookman Old Style" w:cs="Open Sans"/>
          <w:b/>
          <w:bCs/>
          <w:sz w:val="24"/>
          <w:szCs w:val="24"/>
        </w:rPr>
        <w:t xml:space="preserve"> </w:t>
      </w:r>
      <w:r w:rsidR="00513658">
        <w:rPr>
          <w:rFonts w:ascii="Bookman Old Style" w:hAnsi="Bookman Old Style"/>
          <w:b/>
          <w:sz w:val="24"/>
          <w:szCs w:val="24"/>
        </w:rPr>
        <w:t>szkła laboratoryjnego</w:t>
      </w:r>
      <w:r w:rsidRPr="000767C2">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p>
    <w:p w:rsidR="00EC464C" w:rsidRPr="00A0776B" w:rsidP="00A0776B">
      <w:pPr>
        <w:adjustRightInd w:val="0"/>
        <w:spacing w:before="120" w:after="120" w:line="288" w:lineRule="auto"/>
        <w:rPr>
          <w:rFonts w:ascii="Bookman Old Style" w:hAnsi="Bookman Old Style" w:cs="Open Sans"/>
          <w:bCs/>
          <w:sz w:val="24"/>
          <w:szCs w:val="24"/>
          <w:shd w:val="clear" w:color="auto" w:fill="FFFFFF"/>
        </w:rPr>
      </w:pPr>
      <w:r w:rsidRPr="000C00A4">
        <w:rPr>
          <w:rFonts w:ascii="Bookman Old Style" w:hAnsi="Bookman Old Style" w:cs="Open Sans"/>
          <w:sz w:val="24"/>
          <w:szCs w:val="24"/>
        </w:rPr>
        <w:t xml:space="preserve">są aktualne w zakresie określonym art. 108 ust. 1 pkt 3-6 ustawy z dnia 11 września 2019 r. Prawo zamówień publicznych. </w:t>
      </w:r>
    </w:p>
    <w:p w:rsidR="00EC464C" w:rsidRPr="00E75647" w:rsidP="00C55AF9">
      <w:pPr>
        <w:pStyle w:val="PlainTex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rsidR="00EC464C" w:rsidRPr="000C00A4" w:rsidP="00C55AF9">
      <w:pPr>
        <w:widowControl w:val="0"/>
        <w:autoSpaceDE/>
        <w:autoSpaceDN/>
        <w:adjustRightInd w:val="0"/>
        <w:spacing w:before="0" w:line="360" w:lineRule="auto"/>
        <w:textAlignment w:val="baseline"/>
        <w:rPr>
          <w:rFonts w:ascii="Bookman Old Style" w:hAnsi="Bookman Old Style" w:cs="Arial"/>
          <w:sz w:val="24"/>
          <w:szCs w:val="24"/>
        </w:rPr>
      </w:pPr>
    </w:p>
    <w:p w:rsidR="00EC464C"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EC464C" w:rsidRPr="00E75647" w:rsidP="00C55AF9">
      <w:pPr>
        <w:rPr>
          <w:rFonts w:ascii="Bookman Old Style" w:hAnsi="Bookman Old Style"/>
          <w:b/>
          <w:bCs/>
        </w:rPr>
      </w:pPr>
    </w:p>
    <w:p w:rsidR="00EC464C"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EC464C"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EC464C"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EC464C"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EC464C"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EC464C" w:rsidRPr="006D4208" w:rsidP="00180B61">
      <w:pPr>
        <w:autoSpaceDE/>
        <w:autoSpaceDN/>
        <w:spacing w:before="0" w:after="120" w:line="240" w:lineRule="auto"/>
        <w:contextualSpacing/>
        <w:jc w:val="right"/>
        <w:rPr>
          <w:rFonts w:ascii="Bookman Old Style" w:hAnsi="Bookman Old Style" w:cs="Open Sans"/>
          <w:b/>
          <w:color w:val="000000"/>
        </w:rPr>
      </w:pPr>
      <w:r w:rsidRPr="000C00A4">
        <w:rPr>
          <w:rFonts w:ascii="Bookman Old Style" w:hAnsi="Bookman Old Style"/>
          <w:sz w:val="24"/>
          <w:szCs w:val="24"/>
        </w:rPr>
        <w:br w:type="page"/>
      </w:r>
      <w:r w:rsidRPr="006D4208">
        <w:rPr>
          <w:rFonts w:ascii="Bookman Old Style" w:hAnsi="Bookman Old Style" w:cs="Open Sans"/>
          <w:b/>
        </w:rPr>
        <w:t xml:space="preserve">Załącznik nr </w:t>
      </w:r>
      <w:r>
        <w:rPr>
          <w:rFonts w:ascii="Bookman Old Style" w:hAnsi="Bookman Old Style" w:cs="Open Sans"/>
          <w:b/>
        </w:rPr>
        <w:t xml:space="preserve">6 </w:t>
      </w:r>
      <w:r w:rsidRPr="006D4208">
        <w:rPr>
          <w:rFonts w:ascii="Bookman Old Style" w:hAnsi="Bookman Old Style" w:cs="Open Sans"/>
          <w:b/>
        </w:rPr>
        <w:t>do SWZ</w:t>
      </w:r>
    </w:p>
    <w:p w:rsidR="00EC464C" w:rsidP="006D4208">
      <w:pPr>
        <w:spacing w:before="0" w:line="276" w:lineRule="auto"/>
        <w:rPr>
          <w:rFonts w:ascii="Bookman Old Style" w:hAnsi="Bookman Old Style" w:cs="Arial"/>
          <w:b/>
          <w:sz w:val="24"/>
          <w:szCs w:val="24"/>
        </w:rPr>
      </w:pPr>
    </w:p>
    <w:p w:rsidR="00EC464C" w:rsidRPr="006D4208" w:rsidP="006A760D">
      <w:pPr>
        <w:pBdr>
          <w:top w:val="single" w:sz="4" w:space="1" w:color="auto"/>
          <w:left w:val="single" w:sz="4" w:space="4" w:color="auto"/>
          <w:bottom w:val="single" w:sz="4" w:space="1" w:color="auto"/>
          <w:right w:val="single" w:sz="4" w:space="4" w:color="auto"/>
        </w:pBdr>
        <w:shd w:val="clear" w:color="auto" w:fill="D9D9D9"/>
        <w:spacing w:before="0" w:line="276" w:lineRule="auto"/>
        <w:rPr>
          <w:rFonts w:ascii="Bookman Old Style" w:hAnsi="Bookman Old Style" w:cs="Arial"/>
          <w:b/>
          <w:sz w:val="24"/>
          <w:szCs w:val="24"/>
        </w:rPr>
      </w:pPr>
      <w:r w:rsidRPr="006D4208">
        <w:rPr>
          <w:rFonts w:ascii="Bookman Old Style" w:hAnsi="Bookman Old Style" w:cs="Arial"/>
          <w:b/>
          <w:sz w:val="24"/>
          <w:szCs w:val="24"/>
        </w:rPr>
        <w:t xml:space="preserve">OŚWIADCZENIA WYKONAWCY/WYKONAWCY WSPÓLNIE UBIEGAJĄCEGO SIĘ O UDZIELENIE ZAMÓWIENIA </w:t>
      </w:r>
      <w:r>
        <w:rPr>
          <w:rFonts w:ascii="Bookman Old Style" w:hAnsi="Bookman Old Style" w:cs="Arial"/>
          <w:b/>
          <w:sz w:val="24"/>
          <w:szCs w:val="24"/>
        </w:rPr>
        <w:t xml:space="preserve"> </w:t>
      </w:r>
    </w:p>
    <w:p w:rsidR="00EC464C" w:rsidP="006D4208">
      <w:pPr>
        <w:spacing w:before="120" w:line="360" w:lineRule="auto"/>
        <w:jc w:val="center"/>
        <w:rPr>
          <w:rFonts w:ascii="Bookman Old Style" w:hAnsi="Bookman Old Style" w:cs="Arial"/>
          <w:b/>
          <w:sz w:val="24"/>
          <w:szCs w:val="24"/>
        </w:rPr>
      </w:pPr>
      <w:r w:rsidRPr="006D4208">
        <w:rPr>
          <w:rFonts w:ascii="Bookman Old Style" w:hAnsi="Bookman Old Style" w:cs="Arial"/>
          <w:b/>
          <w:sz w:val="24"/>
          <w:szCs w:val="24"/>
        </w:rPr>
        <w:t>składane na podstawie art. 125 ust. 1 ustawy Pzp</w:t>
      </w:r>
    </w:p>
    <w:p w:rsidR="00EC464C" w:rsidRPr="00E75647" w:rsidP="006D4208">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F855D5">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EC464C"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rPr>
          <w:trHeight w:val="70"/>
        </w:trPr>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EC464C"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EC464C" w:rsidRPr="006A760D" w:rsidP="006A760D">
            <w:pPr>
              <w:spacing w:before="0" w:line="276" w:lineRule="auto"/>
              <w:jc w:val="left"/>
              <w:rPr>
                <w:rFonts w:ascii="Bookman Old Style" w:eastAsia="Calibri" w:hAnsi="Bookman Old Style" w:cs="Tahoma"/>
                <w:sz w:val="22"/>
                <w:szCs w:val="22"/>
              </w:rPr>
            </w:pPr>
          </w:p>
        </w:tc>
      </w:tr>
    </w:tbl>
    <w:p w:rsidR="00EC464C"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EC464C"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EC464C" w:rsidRPr="006D4208"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EC464C" w:rsidRPr="000C000C" w:rsidP="006D4208">
      <w:pPr>
        <w:spacing w:before="240" w:line="276" w:lineRule="auto"/>
        <w:rPr>
          <w:rFonts w:ascii="Bookman Old Style" w:hAnsi="Bookman Old Style" w:cs="Open Sans"/>
          <w:b/>
          <w:bCs/>
          <w:sz w:val="24"/>
          <w:szCs w:val="24"/>
        </w:rPr>
      </w:pPr>
      <w:r w:rsidRPr="006D4208">
        <w:rPr>
          <w:rFonts w:ascii="Bookman Old Style" w:hAnsi="Bookman Old Style" w:cs="Arial"/>
          <w:sz w:val="24"/>
          <w:szCs w:val="24"/>
        </w:rPr>
        <w:t xml:space="preserve">Na potrzeby postępowania o udzielenie zamówienia publicznego na </w:t>
      </w:r>
      <w:r w:rsidRPr="00D11BF6">
        <w:rPr>
          <w:rFonts w:ascii="Bookman Old Style" w:hAnsi="Bookman Old Style" w:cs="Open Sans"/>
          <w:b/>
          <w:bCs/>
          <w:sz w:val="24"/>
          <w:szCs w:val="24"/>
        </w:rPr>
        <w:t>nr sprawy WIW-AD.272.</w:t>
      </w:r>
      <w:r w:rsidR="00883991">
        <w:rPr>
          <w:rFonts w:ascii="Bookman Old Style" w:hAnsi="Bookman Old Style" w:cs="Open Sans"/>
          <w:b/>
          <w:bCs/>
          <w:sz w:val="24"/>
          <w:szCs w:val="24"/>
        </w:rPr>
        <w:t>25</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 w trybie przetargu nieograniczonego </w:t>
      </w:r>
      <w:r w:rsidRPr="000C000C">
        <w:rPr>
          <w:rFonts w:ascii="Bookman Old Style" w:hAnsi="Bookman Old Style" w:cs="Open Sans"/>
          <w:b/>
          <w:bCs/>
          <w:sz w:val="24"/>
          <w:szCs w:val="24"/>
        </w:rPr>
        <w:t xml:space="preserve">na dostawę </w:t>
      </w:r>
      <w:r w:rsidR="00513658">
        <w:rPr>
          <w:rFonts w:ascii="Bookman Old Style" w:hAnsi="Bookman Old Style"/>
          <w:b/>
          <w:sz w:val="24"/>
          <w:szCs w:val="24"/>
        </w:rPr>
        <w:t>szkła laboratoryjnego</w:t>
      </w:r>
      <w:r w:rsidRPr="000C000C" w:rsidR="00513658">
        <w:rPr>
          <w:rFonts w:ascii="Bookman Old Style" w:hAnsi="Bookman Old Style" w:cs="Open Sans"/>
          <w:b/>
          <w:bCs/>
          <w:sz w:val="24"/>
          <w:szCs w:val="24"/>
        </w:rPr>
        <w:t xml:space="preserve"> </w:t>
      </w:r>
      <w:r w:rsidRPr="000C000C">
        <w:rPr>
          <w:rFonts w:ascii="Bookman Old Style" w:hAnsi="Bookman Old Style" w:cs="Open Sans"/>
          <w:b/>
          <w:bCs/>
          <w:sz w:val="24"/>
          <w:szCs w:val="24"/>
        </w:rPr>
        <w:t>dla Zakładu Higieny Weterynaryjnej w Warszawie</w:t>
      </w:r>
      <w:r>
        <w:rPr>
          <w:rFonts w:ascii="Bookman Old Style" w:hAnsi="Bookman Old Style" w:cs="Open Sans"/>
          <w:b/>
          <w:bCs/>
          <w:sz w:val="24"/>
          <w:szCs w:val="24"/>
        </w:rPr>
        <w:t xml:space="preserve"> </w:t>
      </w:r>
      <w:r w:rsidRPr="006D4208">
        <w:rPr>
          <w:rFonts w:ascii="Bookman Old Style" w:hAnsi="Bookman Old Style" w:cs="Arial"/>
          <w:sz w:val="24"/>
          <w:szCs w:val="24"/>
        </w:rPr>
        <w:t>oświadczam, co następuje:</w:t>
      </w:r>
    </w:p>
    <w:p w:rsidR="00EC464C" w:rsidRPr="0037164D"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rsidR="00EC464C" w:rsidP="006D4208">
      <w:pPr>
        <w:rPr>
          <w:rFonts w:ascii="Bookman Old Style" w:hAnsi="Bookman Old Style"/>
          <w:sz w:val="24"/>
          <w:szCs w:val="24"/>
        </w:rPr>
      </w:pPr>
    </w:p>
    <w:p w:rsidR="00EC464C" w:rsidRPr="00FF19E3" w:rsidP="006D4208">
      <w:pPr>
        <w:rPr>
          <w:rFonts w:ascii="Bookman Old Style" w:hAnsi="Bookman Old Style"/>
          <w:sz w:val="24"/>
          <w:szCs w:val="24"/>
        </w:rPr>
      </w:pPr>
      <w:r w:rsidRPr="006D4208">
        <w:rPr>
          <w:rFonts w:ascii="Bookman Old Style" w:hAnsi="Bookman Old Style"/>
          <w:sz w:val="24"/>
          <w:szCs w:val="24"/>
        </w:rPr>
        <w:t>_________dnia __ __ 202</w:t>
      </w:r>
      <w:r>
        <w:rPr>
          <w:rFonts w:ascii="Bookman Old Style" w:hAnsi="Bookman Old Style"/>
          <w:sz w:val="24"/>
          <w:szCs w:val="24"/>
        </w:rPr>
        <w:t>6</w:t>
      </w:r>
      <w:r w:rsidRPr="006D4208">
        <w:rPr>
          <w:rFonts w:ascii="Bookman Old Style" w:hAnsi="Bookman Old Style"/>
          <w:sz w:val="24"/>
          <w:szCs w:val="24"/>
        </w:rPr>
        <w:t xml:space="preserve">  rok</w:t>
      </w:r>
    </w:p>
    <w:p w:rsidR="00EC464C"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EC464C"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EC464C" w:rsidRPr="00E75647"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EC464C" w:rsidRPr="006D4208" w:rsidP="006D4208">
      <w:pPr>
        <w:pStyle w:val="Zwykytekst1"/>
        <w:jc w:val="right"/>
        <w:rPr>
          <w:rFonts w:ascii="Bookman Old Style" w:hAnsi="Bookman Old Style" w:cs="Times New Roman"/>
          <w:i/>
          <w:iCs/>
          <w:sz w:val="24"/>
          <w:szCs w:val="24"/>
        </w:rPr>
      </w:pPr>
    </w:p>
    <w:p w:rsidR="00EC464C" w:rsidP="00FF19E3">
      <w:pPr>
        <w:autoSpaceDE/>
        <w:autoSpaceDN/>
        <w:spacing w:before="0" w:line="240" w:lineRule="auto"/>
        <w:jc w:val="right"/>
        <w:rPr>
          <w:rFonts w:ascii="Bookman Old Style" w:hAnsi="Bookman Old Style" w:cs="Open Sans"/>
          <w:sz w:val="24"/>
          <w:szCs w:val="24"/>
        </w:rPr>
      </w:pPr>
    </w:p>
    <w:p w:rsidR="00EC464C" w:rsidP="0037164D">
      <w:pPr>
        <w:tabs>
          <w:tab w:val="left" w:pos="2311"/>
        </w:tabs>
        <w:autoSpaceDE/>
        <w:autoSpaceDN/>
        <w:spacing w:before="0" w:line="240" w:lineRule="auto"/>
        <w:rPr>
          <w:rFonts w:ascii="Bookman Old Style" w:hAnsi="Bookman Old Style" w:cs="Open Sans"/>
          <w:sz w:val="24"/>
          <w:szCs w:val="24"/>
        </w:rPr>
        <w:sectPr w:rsidSect="00F11AE5">
          <w:headerReference w:type="default" r:id="rId22"/>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35"/>
      <w:bookmarkEnd w:id="136"/>
    </w:p>
    <w:p w:rsidR="00EC464C" w:rsidRPr="00A26699" w:rsidP="00A26699">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7</w:t>
      </w:r>
      <w:r w:rsidRPr="006D4208">
        <w:rPr>
          <w:rFonts w:ascii="Bookman Old Style" w:hAnsi="Bookman Old Style" w:cs="Open Sans"/>
          <w:b/>
        </w:rPr>
        <w:t xml:space="preserve"> do SWZ</w:t>
      </w:r>
    </w:p>
    <w:p w:rsidR="00EC464C" w:rsidRPr="00A26699" w:rsidP="006A760D">
      <w:pPr>
        <w:pBdr>
          <w:top w:val="single" w:sz="4" w:space="1" w:color="auto"/>
          <w:left w:val="single" w:sz="4" w:space="4" w:color="auto"/>
          <w:bottom w:val="single" w:sz="4" w:space="1" w:color="auto"/>
          <w:right w:val="single" w:sz="4" w:space="4" w:color="auto"/>
        </w:pBdr>
        <w:shd w:val="clear" w:color="auto" w:fill="D9D9D9"/>
        <w:jc w:val="left"/>
        <w:rPr>
          <w:rFonts w:ascii="Bookman Old Style" w:hAnsi="Bookman Old Style"/>
          <w:b/>
          <w:sz w:val="40"/>
          <w:szCs w:val="40"/>
        </w:rPr>
      </w:pPr>
      <w:r w:rsidRPr="00A26699">
        <w:rPr>
          <w:rFonts w:ascii="Bookman Old Style" w:hAnsi="Bookman Old Style"/>
          <w:b/>
          <w:sz w:val="40"/>
          <w:szCs w:val="40"/>
        </w:rPr>
        <w:t>OFERTA</w:t>
      </w:r>
    </w:p>
    <w:p w:rsidR="00EC464C" w:rsidRPr="00E75647" w:rsidP="00C93E9F">
      <w:pPr>
        <w:ind w:left="4248" w:hanging="4248"/>
        <w:jc w:val="left"/>
        <w:rPr>
          <w:rFonts w:ascii="Bookman Old Style" w:hAnsi="Bookman Old Style"/>
          <w:b/>
        </w:rPr>
      </w:pPr>
      <w:r w:rsidRPr="00E75647">
        <w:rPr>
          <w:rFonts w:ascii="Bookman Old Style" w:hAnsi="Bookman Old Style"/>
          <w:b/>
        </w:rPr>
        <w:t>Do:</w:t>
      </w:r>
    </w:p>
    <w:p w:rsidR="00EC464C"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rsidR="00EC464C"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rsidR="00EC464C" w:rsidRPr="000C000C" w:rsidP="000C000C">
      <w:pPr>
        <w:jc w:val="left"/>
        <w:rPr>
          <w:rFonts w:ascii="Bookman Old Style" w:hAnsi="Bookman Old Style"/>
          <w:b/>
          <w:sz w:val="32"/>
          <w:szCs w:val="32"/>
        </w:rPr>
      </w:pPr>
      <w:r w:rsidRPr="00E75647">
        <w:rPr>
          <w:rFonts w:ascii="Bookman Old Style" w:hAnsi="Bookman Old Style"/>
          <w:i/>
        </w:rPr>
        <w:t>(nazwa i adres Zamawiającego)</w:t>
      </w:r>
    </w:p>
    <w:p w:rsidR="00EC464C" w:rsidP="00D61EF5">
      <w:pPr>
        <w:adjustRightInd w:val="0"/>
        <w:spacing w:line="276" w:lineRule="auto"/>
        <w:rPr>
          <w:rFonts w:ascii="Bookman Old Style" w:hAnsi="Bookman Old Style" w:cs="Open Sans"/>
          <w:b/>
          <w:bCs/>
          <w:sz w:val="24"/>
          <w:szCs w:val="24"/>
        </w:rPr>
      </w:pPr>
      <w:r w:rsidRPr="00C93E9F">
        <w:rPr>
          <w:rFonts w:ascii="Bookman Old Style" w:hAnsi="Bookman Old Style"/>
          <w:b/>
          <w:sz w:val="24"/>
          <w:szCs w:val="24"/>
        </w:rPr>
        <w:t xml:space="preserve">Nawiązując do ogłoszenia </w:t>
      </w:r>
      <w:r>
        <w:rPr>
          <w:rFonts w:ascii="Bookman Old Style" w:hAnsi="Bookman Old Style"/>
          <w:b/>
          <w:sz w:val="24"/>
          <w:szCs w:val="24"/>
        </w:rPr>
        <w:t xml:space="preserve">oraz treści specyfikacji warunków zamówienia </w:t>
      </w:r>
      <w:r w:rsidRPr="00C93E9F">
        <w:rPr>
          <w:rFonts w:ascii="Bookman Old Style" w:hAnsi="Bookman Old Style"/>
          <w:b/>
          <w:sz w:val="24"/>
          <w:szCs w:val="24"/>
        </w:rPr>
        <w:t>w postępowaniu o udzielenie zamówienia publicznego prowadzonego w trybie przetargu nieograniczonego</w:t>
      </w:r>
      <w:r>
        <w:rPr>
          <w:rFonts w:ascii="Bookman Old Style" w:hAnsi="Bookman Old Style"/>
          <w:b/>
          <w:sz w:val="24"/>
          <w:szCs w:val="24"/>
        </w:rPr>
        <w:t xml:space="preserve"> </w:t>
      </w:r>
      <w:r w:rsidRPr="00D11BF6">
        <w:rPr>
          <w:rFonts w:ascii="Bookman Old Style" w:hAnsi="Bookman Old Style" w:cs="Open Sans"/>
          <w:b/>
          <w:bCs/>
          <w:sz w:val="24"/>
          <w:szCs w:val="24"/>
        </w:rPr>
        <w:t xml:space="preserve">na </w:t>
      </w:r>
      <w:r w:rsidRPr="000C000C">
        <w:rPr>
          <w:rFonts w:ascii="Bookman Old Style" w:hAnsi="Bookman Old Style" w:cs="Open Sans"/>
          <w:b/>
          <w:bCs/>
          <w:sz w:val="24"/>
          <w:szCs w:val="24"/>
        </w:rPr>
        <w:t xml:space="preserve">dostawę </w:t>
      </w:r>
      <w:r w:rsidR="00513658">
        <w:rPr>
          <w:rFonts w:ascii="Bookman Old Style" w:hAnsi="Bookman Old Style"/>
          <w:b/>
          <w:sz w:val="24"/>
          <w:szCs w:val="24"/>
        </w:rPr>
        <w:t>szkła laboratoryjnego</w:t>
      </w:r>
      <w:r w:rsidR="00513658">
        <w:rPr>
          <w:rFonts w:ascii="Bookman Old Style" w:hAnsi="Bookman Old Style" w:cs="Open Sans"/>
          <w:b/>
          <w:bCs/>
          <w:sz w:val="24"/>
          <w:szCs w:val="24"/>
        </w:rPr>
        <w:t xml:space="preserve"> </w:t>
      </w:r>
      <w:r w:rsidRPr="000C000C">
        <w:rPr>
          <w:rFonts w:ascii="Bookman Old Style" w:hAnsi="Bookman Old Style" w:cs="Open Sans"/>
          <w:b/>
          <w:bCs/>
          <w:sz w:val="24"/>
          <w:szCs w:val="24"/>
        </w:rPr>
        <w:t>dla Zakładu Higieny Weterynaryjnej w Warszawie</w:t>
      </w:r>
    </w:p>
    <w:p w:rsidR="00EC464C" w:rsidRPr="00E75647" w:rsidP="00D61EF5">
      <w:pPr>
        <w:adjustRightInd w:val="0"/>
        <w:spacing w:line="276" w:lineRule="auto"/>
        <w:rPr>
          <w:rFonts w:ascii="Bookman Old Style" w:hAnsi="Bookman Old Style"/>
          <w:bCs/>
        </w:rPr>
      </w:pPr>
      <w:r w:rsidRPr="00E75647">
        <w:rPr>
          <w:rFonts w:ascii="Bookman Old Style" w:hAnsi="Bookman Old Style"/>
          <w:bCs/>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2220"/>
      </w:tblGrid>
      <w:tr w:rsidTr="006A760D">
        <w:tblPrEx>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
        </w:trPr>
        <w:tc>
          <w:tcPr>
            <w:tcW w:w="14596" w:type="dxa"/>
            <w:gridSpan w:val="2"/>
            <w:vAlign w:val="center"/>
          </w:tcPr>
          <w:p w:rsidR="00EC464C" w:rsidRPr="006A760D"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rsidR="00EC464C"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EC464C"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rsidR="00EC464C" w:rsidRPr="006A760D" w:rsidP="006A760D">
            <w:pPr>
              <w:spacing w:before="0"/>
              <w:rPr>
                <w:rFonts w:ascii="Bookman Old Style" w:eastAsia="Calibri" w:hAnsi="Bookman Old Style" w:cs="Tahoma"/>
              </w:rPr>
            </w:pPr>
          </w:p>
        </w:tc>
      </w:tr>
    </w:tbl>
    <w:p w:rsidR="00EC464C" w:rsidRPr="001559F8" w:rsidP="001559F8">
      <w:pPr>
        <w:pStyle w:val="BodyText"/>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rsidR="00EC464C" w:rsidRPr="00BB248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t xml:space="preserve">działając na podstawie*: pełnomocnictwa / zgodnie z reprezentacją ujawnioną w rejestrze KRS / CEiDG </w:t>
      </w:r>
    </w:p>
    <w:p w:rsidR="00EC464C"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rsidR="00EC464C" w:rsidRPr="00916CD4"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rsidR="00EC464C" w:rsidRPr="009479F6"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rsidR="00EC464C" w:rsidRPr="00916CD4"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rsidR="00EC464C" w:rsidRPr="00BB248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rsidR="00EC464C" w:rsidRPr="00FA0E18"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rsidR="00513658" w:rsidRPr="00513658" w:rsidP="00513658">
      <w:pPr>
        <w:pStyle w:val="PlainText"/>
        <w:numPr>
          <w:ilvl w:val="0"/>
          <w:numId w:val="74"/>
        </w:numPr>
        <w:tabs>
          <w:tab w:val="left" w:pos="600"/>
          <w:tab w:val="left" w:pos="709"/>
          <w:tab w:val="clear" w:pos="720"/>
        </w:tabs>
        <w:spacing w:before="120" w:line="360" w:lineRule="auto"/>
        <w:ind w:left="601" w:hanging="601"/>
        <w:rPr>
          <w:rFonts w:ascii="Bookman Old Style" w:hAnsi="Bookman Old Style"/>
          <w:b/>
          <w:sz w:val="24"/>
          <w:szCs w:val="24"/>
        </w:rPr>
      </w:pPr>
      <w:r w:rsidRPr="001E4C23">
        <w:rPr>
          <w:rFonts w:ascii="Bookman Old Style" w:hAnsi="Bookman Old Style"/>
          <w:b/>
          <w:bCs/>
          <w:sz w:val="24"/>
          <w:szCs w:val="24"/>
        </w:rPr>
        <w:t>SKŁADAMY</w:t>
      </w:r>
      <w:r w:rsidRPr="00513658">
        <w:rPr>
          <w:rFonts w:ascii="Bookman Old Style" w:hAnsi="Bookman Old Style"/>
          <w:b/>
          <w:bCs/>
          <w:sz w:val="24"/>
          <w:szCs w:val="24"/>
        </w:rPr>
        <w:t xml:space="preserve"> OFERTĘ</w:t>
      </w:r>
      <w:r w:rsidRPr="00513658">
        <w:rPr>
          <w:rFonts w:ascii="Bookman Old Style" w:hAnsi="Bookman Old Style"/>
          <w:sz w:val="24"/>
          <w:szCs w:val="24"/>
        </w:rPr>
        <w:t xml:space="preserve"> na wykonanie przedmiotu zamówienia zgodnie ze Specyfikacją Warunków Zamówienia</w:t>
      </w:r>
      <w:r w:rsidRPr="00513658">
        <w:rPr>
          <w:rFonts w:ascii="Bookman Old Style" w:hAnsi="Bookman Old Style"/>
          <w:sz w:val="24"/>
          <w:szCs w:val="24"/>
        </w:rPr>
        <w:t xml:space="preserve"> </w:t>
      </w:r>
      <w:r w:rsidRPr="00513658">
        <w:rPr>
          <w:rFonts w:ascii="Bookman Old Style" w:hAnsi="Bookman Old Style" w:cs="Open Sans"/>
          <w:sz w:val="24"/>
          <w:szCs w:val="24"/>
        </w:rPr>
        <w:t xml:space="preserve">na dostawę </w:t>
      </w:r>
      <w:r w:rsidRPr="00513658">
        <w:rPr>
          <w:rFonts w:ascii="Bookman Old Style" w:hAnsi="Bookman Old Style"/>
          <w:sz w:val="24"/>
          <w:szCs w:val="24"/>
        </w:rPr>
        <w:t>szkła laboratoryjnego.</w:t>
      </w:r>
    </w:p>
    <w:p w:rsidR="00EC464C" w:rsidRPr="004D2BF8">
      <w:pPr>
        <w:pStyle w:val="PlainText"/>
        <w:numPr>
          <w:ilvl w:val="0"/>
          <w:numId w:val="74"/>
        </w:numPr>
        <w:tabs>
          <w:tab w:val="left" w:pos="600"/>
          <w:tab w:val="left" w:pos="709"/>
          <w:tab w:val="clear" w:pos="720"/>
        </w:tabs>
        <w:spacing w:before="0" w:line="24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 Pełnomocnikiem do reprezentowania nas w postępowaniu lub reprezentowania nas w postępowaniu i zawarcia umowy jest:</w:t>
      </w:r>
    </w:p>
    <w:p w:rsidR="00EC464C" w:rsidRPr="007E26B9" w:rsidP="00A26699">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rsidR="00EC464C" w:rsidRPr="00382748" w:rsidP="001559F8">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rsidR="00EC464C"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rsidR="00EC464C"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rsidR="00EC464C"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 xml:space="preserve">dostawy </w:t>
      </w:r>
      <w:r w:rsidRPr="001559F8">
        <w:rPr>
          <w:rFonts w:ascii="Bookman Old Style" w:hAnsi="Bookman Old Style" w:cs="Open Sans"/>
          <w:color w:val="000000"/>
          <w:sz w:val="24"/>
          <w:szCs w:val="24"/>
        </w:rPr>
        <w:t xml:space="preserve">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rsidR="00EC464C"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rsidR="00EC464C" w:rsidRPr="0051365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rsidR="00513658" w:rsidP="00513658">
      <w:pPr>
        <w:tabs>
          <w:tab w:val="num" w:pos="567"/>
        </w:tabs>
        <w:spacing w:before="120" w:line="276" w:lineRule="auto"/>
        <w:ind w:left="567"/>
        <w:rPr>
          <w:rFonts w:ascii="Bookman Old Style" w:hAnsi="Bookman Old Style" w:cs="Open Sans"/>
          <w:b/>
          <w:bCs/>
          <w:sz w:val="24"/>
          <w:szCs w:val="24"/>
        </w:rPr>
      </w:pPr>
    </w:p>
    <w:p w:rsidR="00513658" w:rsidRPr="00A33B16" w:rsidP="00513658">
      <w:pPr>
        <w:tabs>
          <w:tab w:val="num" w:pos="567"/>
        </w:tabs>
        <w:spacing w:before="120" w:line="276" w:lineRule="auto"/>
        <w:ind w:left="567"/>
        <w:rPr>
          <w:rFonts w:ascii="Bookman Old Style" w:hAnsi="Bookman Old Style" w:cs="Open Sans"/>
          <w:sz w:val="24"/>
          <w:szCs w:val="24"/>
        </w:rPr>
      </w:pPr>
    </w:p>
    <w:p w:rsidR="00EC464C" w:rsidRPr="00BE5378" w:rsidP="001E4C23">
      <w:pPr>
        <w:pStyle w:val="PlainText"/>
        <w:tabs>
          <w:tab w:val="left" w:pos="600"/>
          <w:tab w:val="left" w:pos="709"/>
        </w:tabs>
        <w:spacing w:before="0"/>
        <w:ind w:left="601"/>
        <w:rPr>
          <w:rFonts w:ascii="Bookman Old Style" w:hAnsi="Bookman Old Style"/>
          <w:bCs/>
          <w:sz w:val="24"/>
          <w:szCs w:val="24"/>
          <w:u w:val="single"/>
        </w:rPr>
      </w:pPr>
      <w:r w:rsidRPr="001E4C23">
        <w:rPr>
          <w:rFonts w:ascii="Bookman Old Style" w:hAnsi="Bookman Old Style"/>
          <w:b/>
          <w:bCs/>
          <w:sz w:val="24"/>
          <w:szCs w:val="24"/>
        </w:rPr>
        <w:t xml:space="preserve">Zakres podstawowy </w:t>
      </w:r>
    </w:p>
    <w:tbl>
      <w:tblPr>
        <w:tblW w:w="13765" w:type="dxa"/>
        <w:tblInd w:w="675" w:type="dxa"/>
        <w:tblLayout w:type="fixed"/>
        <w:tblLook w:val="0000"/>
      </w:tblPr>
      <w:tblGrid>
        <w:gridCol w:w="567"/>
        <w:gridCol w:w="5670"/>
        <w:gridCol w:w="850"/>
        <w:gridCol w:w="1418"/>
        <w:gridCol w:w="1277"/>
        <w:gridCol w:w="25"/>
        <w:gridCol w:w="967"/>
        <w:gridCol w:w="25"/>
        <w:gridCol w:w="829"/>
        <w:gridCol w:w="11"/>
        <w:gridCol w:w="839"/>
        <w:gridCol w:w="11"/>
        <w:gridCol w:w="1265"/>
        <w:gridCol w:w="11"/>
      </w:tblGrid>
      <w:tr w:rsidTr="003F0394">
        <w:tblPrEx>
          <w:tblW w:w="13765" w:type="dxa"/>
          <w:tblInd w:w="675" w:type="dxa"/>
          <w:tblLayout w:type="fixed"/>
          <w:tblLook w:val="0000"/>
        </w:tblPrEx>
        <w:trPr>
          <w:gridAfter w:val="1"/>
          <w:wAfter w:w="11" w:type="dxa"/>
          <w:trHeight w:val="797"/>
        </w:trPr>
        <w:tc>
          <w:tcPr>
            <w:tcW w:w="567" w:type="dxa"/>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00E02FBD">
              <w:rPr>
                <w:rFonts w:ascii="Bookman Old Style" w:hAnsi="Bookman Old Style"/>
                <w:b/>
                <w:sz w:val="16"/>
                <w:szCs w:val="16"/>
              </w:rPr>
              <w:t>/ model</w:t>
            </w:r>
            <w:r>
              <w:rPr>
                <w:rFonts w:ascii="Bookman Old Style" w:hAnsi="Bookman Old Style"/>
                <w:b/>
                <w:sz w:val="16"/>
                <w:szCs w:val="16"/>
              </w:rPr>
              <w:t>)</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77" w:type="dxa"/>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54" w:type="dxa"/>
            <w:gridSpan w:val="2"/>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gridSpan w:val="2"/>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EC464C"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65" w:type="dxa"/>
          <w:tblInd w:w="675" w:type="dxa"/>
          <w:tblLayout w:type="fixed"/>
          <w:tblLook w:val="0000"/>
        </w:tblPrEx>
        <w:trPr>
          <w:gridAfter w:val="1"/>
          <w:wAfter w:w="11" w:type="dxa"/>
          <w:trHeight w:val="230"/>
        </w:trPr>
        <w:tc>
          <w:tcPr>
            <w:tcW w:w="567" w:type="dxa"/>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77" w:type="dxa"/>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54" w:type="dxa"/>
            <w:gridSpan w:val="2"/>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gridSpan w:val="2"/>
            <w:tcBorders>
              <w:top w:val="single" w:sz="4" w:space="0" w:color="000000"/>
              <w:lef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gridSpan w:val="2"/>
            <w:tcBorders>
              <w:top w:val="single" w:sz="4" w:space="0" w:color="000000"/>
              <w:left w:val="single" w:sz="4" w:space="0" w:color="000000"/>
              <w:right w:val="single" w:sz="4" w:space="0" w:color="000000"/>
            </w:tcBorders>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65" w:type="dxa"/>
          <w:tblInd w:w="675" w:type="dxa"/>
          <w:tblLayout w:type="fixed"/>
          <w:tblLook w:val="0000"/>
        </w:tblPrEx>
        <w:trPr>
          <w:gridAfter w:val="1"/>
          <w:wAfter w:w="11" w:type="dxa"/>
          <w:trHeight w:val="244"/>
        </w:trPr>
        <w:tc>
          <w:tcPr>
            <w:tcW w:w="567" w:type="dxa"/>
            <w:tcBorders>
              <w:top w:val="single" w:sz="4" w:space="0" w:color="000000"/>
              <w:left w:val="single" w:sz="4" w:space="0" w:color="000000"/>
              <w:bottom w:val="single" w:sz="4" w:space="0" w:color="000000"/>
            </w:tcBorders>
            <w:vAlign w:val="center"/>
          </w:tcPr>
          <w:p w:rsidR="00EC464C" w:rsidRPr="00E75647" w:rsidP="006A760D">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rsidR="00EC464C" w:rsidRPr="00E75647" w:rsidP="006A760D">
            <w:pPr>
              <w:pStyle w:val="BodyText"/>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rsidR="00EC464C" w:rsidRPr="00E75647" w:rsidP="006A760D">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rsidR="00EC464C" w:rsidRPr="00E75647" w:rsidP="006A760D">
            <w:pPr>
              <w:snapToGrid w:val="0"/>
              <w:jc w:val="center"/>
              <w:rPr>
                <w:rFonts w:ascii="Bookman Old Style" w:hAnsi="Bookman Old Style"/>
              </w:rPr>
            </w:pPr>
          </w:p>
        </w:tc>
        <w:tc>
          <w:tcPr>
            <w:tcW w:w="1277" w:type="dxa"/>
            <w:tcBorders>
              <w:top w:val="single" w:sz="4" w:space="0" w:color="000000"/>
              <w:left w:val="single" w:sz="4" w:space="0" w:color="000000"/>
              <w:bottom w:val="single" w:sz="4" w:space="0" w:color="000000"/>
            </w:tcBorders>
            <w:vAlign w:val="center"/>
          </w:tcPr>
          <w:p w:rsidR="00EC464C" w:rsidRPr="00E75647" w:rsidP="006A760D">
            <w:pPr>
              <w:autoSpaceDE/>
              <w:jc w:val="center"/>
              <w:rPr>
                <w:rFonts w:ascii="Bookman Old Style" w:hAnsi="Bookman Old Style" w:cs="Calibri"/>
                <w:color w:val="000000"/>
              </w:rPr>
            </w:pPr>
          </w:p>
        </w:tc>
        <w:tc>
          <w:tcPr>
            <w:tcW w:w="992" w:type="dxa"/>
            <w:gridSpan w:val="2"/>
            <w:tcBorders>
              <w:top w:val="single" w:sz="4" w:space="0" w:color="000000"/>
              <w:left w:val="single" w:sz="4" w:space="0" w:color="000000"/>
              <w:bottom w:val="single" w:sz="4" w:space="0" w:color="000000"/>
            </w:tcBorders>
            <w:vAlign w:val="center"/>
          </w:tcPr>
          <w:p w:rsidR="00EC464C" w:rsidRPr="00E75647" w:rsidP="006A760D">
            <w:pPr>
              <w:snapToGrid w:val="0"/>
              <w:rPr>
                <w:rFonts w:ascii="Bookman Old Style" w:hAnsi="Bookman Old Style"/>
              </w:rPr>
            </w:pPr>
          </w:p>
        </w:tc>
        <w:tc>
          <w:tcPr>
            <w:tcW w:w="854" w:type="dxa"/>
            <w:gridSpan w:val="2"/>
            <w:tcBorders>
              <w:top w:val="single" w:sz="4" w:space="0" w:color="000000"/>
              <w:left w:val="single" w:sz="4" w:space="0" w:color="000000"/>
              <w:bottom w:val="single" w:sz="4" w:space="0" w:color="000000"/>
            </w:tcBorders>
            <w:vAlign w:val="center"/>
          </w:tcPr>
          <w:p w:rsidR="00EC464C" w:rsidRPr="00E75647" w:rsidP="006A760D">
            <w:pPr>
              <w:snapToGrid w:val="0"/>
              <w:rPr>
                <w:rFonts w:ascii="Bookman Old Style" w:hAnsi="Bookman Old Style"/>
              </w:rPr>
            </w:pPr>
          </w:p>
        </w:tc>
        <w:tc>
          <w:tcPr>
            <w:tcW w:w="850" w:type="dxa"/>
            <w:gridSpan w:val="2"/>
            <w:tcBorders>
              <w:top w:val="single" w:sz="4" w:space="0" w:color="000000"/>
              <w:left w:val="single" w:sz="4" w:space="0" w:color="000000"/>
              <w:bottom w:val="single" w:sz="4" w:space="0" w:color="000000"/>
            </w:tcBorders>
            <w:vAlign w:val="center"/>
          </w:tcPr>
          <w:p w:rsidR="00EC464C" w:rsidRPr="00E75647" w:rsidP="006A760D">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C464C" w:rsidRPr="00E75647" w:rsidP="006A760D">
            <w:pPr>
              <w:snapToGrid w:val="0"/>
              <w:rPr>
                <w:rFonts w:ascii="Bookman Old Style" w:hAnsi="Bookman Old Style"/>
              </w:rPr>
            </w:pPr>
          </w:p>
        </w:tc>
      </w:tr>
      <w:tr w:rsidTr="003F0394">
        <w:tblPrEx>
          <w:tblW w:w="13765" w:type="dxa"/>
          <w:tblInd w:w="675" w:type="dxa"/>
          <w:tblLayout w:type="fixed"/>
          <w:tblLook w:val="0000"/>
        </w:tblPrEx>
        <w:trPr>
          <w:trHeight w:val="423"/>
        </w:trPr>
        <w:tc>
          <w:tcPr>
            <w:tcW w:w="9807" w:type="dxa"/>
            <w:gridSpan w:val="6"/>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right"/>
              <w:rPr>
                <w:rFonts w:ascii="Bookman Old Style" w:hAnsi="Bookman Old Style"/>
              </w:rPr>
            </w:pPr>
            <w:r w:rsidRPr="00E75647">
              <w:rPr>
                <w:rFonts w:ascii="Bookman Old Style" w:hAnsi="Bookman Old Style"/>
                <w:b/>
              </w:rPr>
              <w:t>CENA NETTO – zakres podstawowy</w:t>
            </w:r>
            <w:r w:rsidRPr="00E75647">
              <w:rPr>
                <w:rFonts w:ascii="Bookman Old Style" w:hAnsi="Bookman Old Style"/>
              </w:rPr>
              <w:t xml:space="preserve"> (należy dodać do siebie poszczególne pozycje z kolumny 6)</w:t>
            </w:r>
          </w:p>
        </w:tc>
        <w:tc>
          <w:tcPr>
            <w:tcW w:w="992" w:type="dxa"/>
            <w:gridSpan w:val="2"/>
            <w:tcBorders>
              <w:top w:val="single" w:sz="4" w:space="0" w:color="000000"/>
              <w:left w:val="single" w:sz="4" w:space="0" w:color="000000"/>
              <w:bottom w:val="single" w:sz="4" w:space="0" w:color="000000"/>
            </w:tcBorders>
          </w:tcPr>
          <w:p w:rsidR="00EC464C" w:rsidRPr="00E75647" w:rsidP="001559F8">
            <w:pPr>
              <w:snapToGrid w:val="0"/>
              <w:spacing w:before="0"/>
              <w:rPr>
                <w:rFonts w:ascii="Bookman Old Style" w:hAnsi="Bookman Old Style"/>
              </w:rPr>
            </w:pPr>
          </w:p>
        </w:tc>
        <w:tc>
          <w:tcPr>
            <w:tcW w:w="840" w:type="dxa"/>
            <w:gridSpan w:val="2"/>
            <w:tcBorders>
              <w:top w:val="single" w:sz="4" w:space="0" w:color="000000"/>
              <w:left w:val="single" w:sz="4" w:space="0" w:color="000000"/>
              <w:bottom w:val="single" w:sz="4" w:space="0" w:color="000000"/>
            </w:tcBorders>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gridSpan w:val="2"/>
            <w:tcBorders>
              <w:top w:val="single" w:sz="4" w:space="0" w:color="000000"/>
              <w:left w:val="single" w:sz="4" w:space="0" w:color="000000"/>
              <w:bottom w:val="single" w:sz="4" w:space="0" w:color="000000"/>
            </w:tcBorders>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15"/>
        </w:trPr>
        <w:tc>
          <w:tcPr>
            <w:tcW w:w="11639" w:type="dxa"/>
            <w:gridSpan w:val="10"/>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gridSpan w:val="2"/>
            <w:tcBorders>
              <w:top w:val="single" w:sz="4" w:space="0" w:color="000000"/>
              <w:left w:val="single" w:sz="4" w:space="0" w:color="000000"/>
              <w:bottom w:val="single" w:sz="4" w:space="0" w:color="000000"/>
            </w:tcBorders>
          </w:tcPr>
          <w:p w:rsidR="00EC464C" w:rsidRPr="00E75647" w:rsidP="001559F8">
            <w:pPr>
              <w:snapToGrid w:val="0"/>
              <w:spacing w:before="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29"/>
        </w:trPr>
        <w:tc>
          <w:tcPr>
            <w:tcW w:w="12489" w:type="dxa"/>
            <w:gridSpan w:val="12"/>
            <w:tcBorders>
              <w:top w:val="single" w:sz="4" w:space="0" w:color="000000"/>
              <w:left w:val="single" w:sz="4" w:space="0" w:color="000000"/>
              <w:bottom w:val="single" w:sz="4" w:space="0" w:color="000000"/>
            </w:tcBorders>
            <w:vAlign w:val="center"/>
          </w:tcPr>
          <w:p w:rsidR="00EC464C" w:rsidRPr="00E75647" w:rsidP="001559F8">
            <w:pPr>
              <w:snapToGrid w:val="0"/>
              <w:spacing w:before="0" w:line="240" w:lineRule="auto"/>
              <w:jc w:val="right"/>
              <w:rPr>
                <w:rFonts w:ascii="Bookman Old Style" w:hAnsi="Bookman Old Style"/>
              </w:rPr>
            </w:pPr>
            <w:r w:rsidRPr="00E75647">
              <w:rPr>
                <w:rFonts w:ascii="Bookman Old Style" w:hAnsi="Bookman Old Style"/>
                <w:b/>
              </w:rPr>
              <w:t>CENA BRUTTO</w:t>
            </w:r>
            <w:r w:rsidRPr="00E75647">
              <w:rPr>
                <w:rFonts w:ascii="Bookman Old Style" w:hAnsi="Bookman Old Style"/>
              </w:rPr>
              <w:t xml:space="preserve"> </w:t>
            </w:r>
            <w:r w:rsidRPr="00E75647">
              <w:rPr>
                <w:rFonts w:ascii="Bookman Old Style" w:hAnsi="Bookman Old Style"/>
                <w:b/>
              </w:rPr>
              <w:t>– zakres podstawowy</w:t>
            </w:r>
            <w:r w:rsidRPr="00E75647">
              <w:rPr>
                <w:rFonts w:ascii="Bookman Old Style" w:hAnsi="Bookman Old Style"/>
              </w:rPr>
              <w:t xml:space="preserve"> (należy dodać do siebie poszczególne pozycje z kolumny 9) </w:t>
            </w:r>
          </w:p>
        </w:tc>
        <w:tc>
          <w:tcPr>
            <w:tcW w:w="1276" w:type="dxa"/>
            <w:gridSpan w:val="2"/>
            <w:tcBorders>
              <w:top w:val="single" w:sz="4" w:space="0" w:color="000000"/>
              <w:left w:val="single" w:sz="4" w:space="0" w:color="000000"/>
              <w:bottom w:val="single" w:sz="4" w:space="0" w:color="000000"/>
              <w:right w:val="single" w:sz="4" w:space="0" w:color="000000"/>
            </w:tcBorders>
          </w:tcPr>
          <w:p w:rsidR="00EC464C" w:rsidRPr="00E75647" w:rsidP="001559F8">
            <w:pPr>
              <w:snapToGrid w:val="0"/>
              <w:spacing w:before="0"/>
              <w:rPr>
                <w:rFonts w:ascii="Bookman Old Style" w:hAnsi="Bookman Old Style"/>
              </w:rPr>
            </w:pPr>
          </w:p>
        </w:tc>
      </w:tr>
    </w:tbl>
    <w:p w:rsidR="00EC464C"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EC464C"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EC464C" w:rsidRPr="001E4C23" w:rsidP="001E4C23">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rsidR="00513658" w:rsidRPr="00513658" w:rsidP="00513658">
      <w:pPr>
        <w:pStyle w:val="PlainText"/>
        <w:tabs>
          <w:tab w:val="left" w:pos="600"/>
          <w:tab w:val="left" w:pos="709"/>
        </w:tabs>
        <w:spacing w:before="120"/>
        <w:ind w:left="601"/>
        <w:rPr>
          <w:rFonts w:ascii="Bookman Old Style" w:hAnsi="Bookman Old Style"/>
          <w:sz w:val="24"/>
          <w:szCs w:val="24"/>
          <w:u w:val="single"/>
        </w:rPr>
      </w:pPr>
      <w:r w:rsidRPr="001E4C23">
        <w:rPr>
          <w:rFonts w:ascii="Bookman Old Style" w:hAnsi="Bookman Old Style"/>
          <w:b/>
          <w:bCs/>
          <w:sz w:val="24"/>
          <w:szCs w:val="24"/>
        </w:rPr>
        <w:t>Zakres objęty prawem opcji</w:t>
      </w:r>
      <w:r w:rsidRPr="001E4C23">
        <w:rPr>
          <w:rFonts w:ascii="Bookman Old Style" w:hAnsi="Bookman Old Style"/>
          <w:sz w:val="24"/>
          <w:szCs w:val="24"/>
          <w:u w:val="single"/>
        </w:rPr>
        <w:t xml:space="preserve"> </w:t>
      </w:r>
    </w:p>
    <w:tbl>
      <w:tblPr>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70"/>
        <w:gridCol w:w="850"/>
        <w:gridCol w:w="1418"/>
        <w:gridCol w:w="1283"/>
        <w:gridCol w:w="11"/>
        <w:gridCol w:w="981"/>
        <w:gridCol w:w="11"/>
        <w:gridCol w:w="833"/>
        <w:gridCol w:w="850"/>
        <w:gridCol w:w="1276"/>
      </w:tblGrid>
      <w:tr w:rsidTr="003F0394">
        <w:tblPrEx>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97"/>
        </w:trPr>
        <w:tc>
          <w:tcPr>
            <w:tcW w:w="567"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00E02FBD">
              <w:rPr>
                <w:rFonts w:ascii="Bookman Old Style" w:hAnsi="Bookman Old Style"/>
                <w:b/>
                <w:sz w:val="16"/>
                <w:szCs w:val="16"/>
              </w:rPr>
              <w:t>/ model</w:t>
            </w:r>
            <w:r>
              <w:rPr>
                <w:rFonts w:ascii="Bookman Old Style" w:hAnsi="Bookman Old Style"/>
                <w:b/>
                <w:sz w:val="16"/>
                <w:szCs w:val="16"/>
              </w:rPr>
              <w:t>)</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83"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44" w:type="dxa"/>
            <w:gridSpan w:val="2"/>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EC464C"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vAlign w:val="center"/>
          </w:tcPr>
          <w:p w:rsidR="00EC464C"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EC464C"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50" w:type="dxa"/>
          <w:tblInd w:w="675" w:type="dxa"/>
          <w:tblLayout w:type="fixed"/>
          <w:tblLook w:val="0000"/>
        </w:tblPrEx>
        <w:trPr>
          <w:trHeight w:val="230"/>
        </w:trPr>
        <w:tc>
          <w:tcPr>
            <w:tcW w:w="567"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83"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44" w:type="dxa"/>
            <w:gridSpan w:val="2"/>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vAlign w:val="center"/>
          </w:tcPr>
          <w:p w:rsidR="00EC464C"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50" w:type="dxa"/>
          <w:tblInd w:w="675" w:type="dxa"/>
          <w:tblLayout w:type="fixed"/>
          <w:tblLook w:val="0000"/>
        </w:tblPrEx>
        <w:trPr>
          <w:trHeight w:val="728"/>
        </w:trPr>
        <w:tc>
          <w:tcPr>
            <w:tcW w:w="567" w:type="dxa"/>
            <w:vAlign w:val="center"/>
          </w:tcPr>
          <w:p w:rsidR="00EC464C" w:rsidRPr="00E75647" w:rsidP="001559F8">
            <w:pPr>
              <w:snapToGrid w:val="0"/>
              <w:spacing w:before="0"/>
              <w:jc w:val="center"/>
              <w:rPr>
                <w:rFonts w:ascii="Bookman Old Style" w:hAnsi="Bookman Old Style"/>
              </w:rPr>
            </w:pPr>
          </w:p>
        </w:tc>
        <w:tc>
          <w:tcPr>
            <w:tcW w:w="5670" w:type="dxa"/>
            <w:vAlign w:val="center"/>
          </w:tcPr>
          <w:p w:rsidR="00EC464C" w:rsidRPr="00E75647" w:rsidP="001559F8">
            <w:pPr>
              <w:pStyle w:val="BodyText"/>
              <w:spacing w:before="0" w:line="360" w:lineRule="auto"/>
              <w:ind w:right="74"/>
              <w:rPr>
                <w:rFonts w:ascii="Bookman Old Style" w:hAnsi="Bookman Old Style"/>
                <w:b/>
                <w:sz w:val="20"/>
                <w:szCs w:val="20"/>
              </w:rPr>
            </w:pPr>
          </w:p>
        </w:tc>
        <w:tc>
          <w:tcPr>
            <w:tcW w:w="850" w:type="dxa"/>
            <w:vAlign w:val="center"/>
          </w:tcPr>
          <w:p w:rsidR="00EC464C" w:rsidRPr="00E75647" w:rsidP="001559F8">
            <w:pPr>
              <w:autoSpaceDE/>
              <w:spacing w:before="0"/>
              <w:jc w:val="center"/>
              <w:rPr>
                <w:rFonts w:ascii="Bookman Old Style" w:hAnsi="Bookman Old Style" w:cs="Calibri"/>
                <w:color w:val="000000"/>
              </w:rPr>
            </w:pPr>
          </w:p>
        </w:tc>
        <w:tc>
          <w:tcPr>
            <w:tcW w:w="1418" w:type="dxa"/>
            <w:vAlign w:val="center"/>
          </w:tcPr>
          <w:p w:rsidR="00EC464C" w:rsidRPr="00E75647" w:rsidP="001559F8">
            <w:pPr>
              <w:snapToGrid w:val="0"/>
              <w:spacing w:before="0"/>
              <w:jc w:val="center"/>
              <w:rPr>
                <w:rFonts w:ascii="Bookman Old Style" w:hAnsi="Bookman Old Style"/>
              </w:rPr>
            </w:pPr>
          </w:p>
        </w:tc>
        <w:tc>
          <w:tcPr>
            <w:tcW w:w="1283" w:type="dxa"/>
            <w:vAlign w:val="center"/>
          </w:tcPr>
          <w:p w:rsidR="00EC464C" w:rsidRPr="00E75647" w:rsidP="001559F8">
            <w:pPr>
              <w:autoSpaceDE/>
              <w:spacing w:before="0"/>
              <w:jc w:val="center"/>
              <w:rPr>
                <w:rFonts w:ascii="Bookman Old Style" w:hAnsi="Bookman Old Style" w:cs="Calibri"/>
                <w:color w:val="000000"/>
              </w:rPr>
            </w:pPr>
          </w:p>
        </w:tc>
        <w:tc>
          <w:tcPr>
            <w:tcW w:w="992" w:type="dxa"/>
            <w:gridSpan w:val="2"/>
            <w:vAlign w:val="center"/>
          </w:tcPr>
          <w:p w:rsidR="00EC464C" w:rsidRPr="00E75647" w:rsidP="001559F8">
            <w:pPr>
              <w:snapToGrid w:val="0"/>
              <w:spacing w:before="0"/>
              <w:rPr>
                <w:rFonts w:ascii="Bookman Old Style" w:hAnsi="Bookman Old Style"/>
              </w:rPr>
            </w:pPr>
          </w:p>
        </w:tc>
        <w:tc>
          <w:tcPr>
            <w:tcW w:w="844" w:type="dxa"/>
            <w:gridSpan w:val="2"/>
            <w:vAlign w:val="center"/>
          </w:tcPr>
          <w:p w:rsidR="00EC464C" w:rsidRPr="00E75647" w:rsidP="001559F8">
            <w:pPr>
              <w:snapToGrid w:val="0"/>
              <w:spacing w:before="0"/>
              <w:rPr>
                <w:rFonts w:ascii="Bookman Old Style" w:hAnsi="Bookman Old Style"/>
              </w:rPr>
            </w:pPr>
          </w:p>
        </w:tc>
        <w:tc>
          <w:tcPr>
            <w:tcW w:w="850" w:type="dxa"/>
            <w:vAlign w:val="center"/>
          </w:tcPr>
          <w:p w:rsidR="00EC464C" w:rsidRPr="00E75647" w:rsidP="001559F8">
            <w:pPr>
              <w:snapToGrid w:val="0"/>
              <w:spacing w:before="0"/>
              <w:rPr>
                <w:rFonts w:ascii="Bookman Old Style" w:hAnsi="Bookman Old Style"/>
              </w:rPr>
            </w:pPr>
          </w:p>
        </w:tc>
        <w:tc>
          <w:tcPr>
            <w:tcW w:w="1276" w:type="dxa"/>
            <w:vAlign w:val="center"/>
          </w:tcPr>
          <w:p w:rsidR="00EC464C" w:rsidRPr="00E75647" w:rsidP="001559F8">
            <w:pPr>
              <w:snapToGrid w:val="0"/>
              <w:spacing w:before="0"/>
              <w:rPr>
                <w:rFonts w:ascii="Bookman Old Style" w:hAnsi="Bookman Old Style"/>
              </w:rPr>
            </w:pPr>
          </w:p>
        </w:tc>
      </w:tr>
      <w:tr w:rsidTr="003F0394">
        <w:tblPrEx>
          <w:tblW w:w="13750" w:type="dxa"/>
          <w:tblInd w:w="675" w:type="dxa"/>
          <w:tblLayout w:type="fixed"/>
          <w:tblLook w:val="0000"/>
        </w:tblPrEx>
        <w:trPr>
          <w:trHeight w:val="423"/>
        </w:trPr>
        <w:tc>
          <w:tcPr>
            <w:tcW w:w="9799" w:type="dxa"/>
            <w:gridSpan w:val="6"/>
            <w:vAlign w:val="center"/>
          </w:tcPr>
          <w:p w:rsidR="00EC464C" w:rsidRPr="00E75647" w:rsidP="001559F8">
            <w:pPr>
              <w:snapToGrid w:val="0"/>
              <w:spacing w:before="0" w:line="240" w:lineRule="auto"/>
              <w:rPr>
                <w:rFonts w:ascii="Bookman Old Style" w:hAnsi="Bookman Old Style"/>
              </w:rPr>
            </w:pPr>
            <w:r w:rsidRPr="00E75647">
              <w:rPr>
                <w:rFonts w:ascii="Bookman Old Style" w:hAnsi="Bookman Old Style"/>
                <w:b/>
              </w:rPr>
              <w:t xml:space="preserve">CENA NETTO – zakres objęty prawem opcji </w:t>
            </w:r>
            <w:r w:rsidRPr="00E75647">
              <w:rPr>
                <w:rFonts w:ascii="Bookman Old Style" w:hAnsi="Bookman Old Style"/>
              </w:rPr>
              <w:t xml:space="preserve"> (należy dodać do siebie poszczególne pozycje z kolumny 6)</w:t>
            </w:r>
          </w:p>
        </w:tc>
        <w:tc>
          <w:tcPr>
            <w:tcW w:w="992" w:type="dxa"/>
            <w:gridSpan w:val="2"/>
          </w:tcPr>
          <w:p w:rsidR="00EC464C" w:rsidRPr="00E75647" w:rsidP="001559F8">
            <w:pPr>
              <w:snapToGrid w:val="0"/>
              <w:spacing w:before="0"/>
              <w:rPr>
                <w:rFonts w:ascii="Bookman Old Style" w:hAnsi="Bookman Old Style"/>
              </w:rPr>
            </w:pPr>
          </w:p>
        </w:tc>
        <w:tc>
          <w:tcPr>
            <w:tcW w:w="833" w:type="dxa"/>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415"/>
        </w:trPr>
        <w:tc>
          <w:tcPr>
            <w:tcW w:w="11624" w:type="dxa"/>
            <w:gridSpan w:val="9"/>
            <w:vAlign w:val="center"/>
          </w:tcPr>
          <w:p w:rsidR="00EC464C"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tcPr>
          <w:p w:rsidR="00EC464C" w:rsidRPr="00E75647" w:rsidP="001559F8">
            <w:pPr>
              <w:snapToGrid w:val="0"/>
              <w:spacing w:before="0"/>
              <w:rPr>
                <w:rFonts w:ascii="Bookman Old Style" w:hAnsi="Bookman Old Style"/>
              </w:rPr>
            </w:pPr>
          </w:p>
        </w:tc>
        <w:tc>
          <w:tcPr>
            <w:tcW w:w="1276" w:type="dxa"/>
          </w:tcPr>
          <w:p w:rsidR="00EC464C"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562"/>
        </w:trPr>
        <w:tc>
          <w:tcPr>
            <w:tcW w:w="12474" w:type="dxa"/>
            <w:gridSpan w:val="10"/>
            <w:vAlign w:val="center"/>
          </w:tcPr>
          <w:p w:rsidR="00EC464C" w:rsidRPr="00E75647" w:rsidP="001559F8">
            <w:pPr>
              <w:snapToGrid w:val="0"/>
              <w:spacing w:before="0" w:line="240" w:lineRule="auto"/>
              <w:jc w:val="right"/>
              <w:rPr>
                <w:rFonts w:ascii="Bookman Old Style" w:hAnsi="Bookman Old Style"/>
              </w:rPr>
            </w:pPr>
            <w:r w:rsidRPr="00E75647">
              <w:rPr>
                <w:rFonts w:ascii="Bookman Old Style" w:hAnsi="Bookman Old Style"/>
                <w:b/>
              </w:rPr>
              <w:t xml:space="preserve">CENA BRUTTO – zakres objęty prawem opcji </w:t>
            </w:r>
            <w:r w:rsidRPr="00E75647">
              <w:rPr>
                <w:rFonts w:ascii="Bookman Old Style" w:hAnsi="Bookman Old Style"/>
              </w:rPr>
              <w:t xml:space="preserve"> (należy dodać do siebie poszczególne pozycje z kolumny 9) </w:t>
            </w:r>
          </w:p>
        </w:tc>
        <w:tc>
          <w:tcPr>
            <w:tcW w:w="1276" w:type="dxa"/>
          </w:tcPr>
          <w:p w:rsidR="00EC464C" w:rsidRPr="00E75647" w:rsidP="001559F8">
            <w:pPr>
              <w:snapToGrid w:val="0"/>
              <w:spacing w:before="0"/>
              <w:rPr>
                <w:rFonts w:ascii="Bookman Old Style" w:hAnsi="Bookman Old Style"/>
              </w:rPr>
            </w:pPr>
          </w:p>
        </w:tc>
      </w:tr>
    </w:tbl>
    <w:p w:rsidR="00EC464C"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EC464C"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EC464C" w:rsidRPr="00914FE8" w:rsidP="00914FE8">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rsidR="00EC464C" w:rsidRPr="00513658" w:rsidP="00513658">
      <w:pPr>
        <w:pStyle w:val="PlainText"/>
        <w:tabs>
          <w:tab w:val="left" w:pos="600"/>
          <w:tab w:val="left" w:pos="709"/>
        </w:tabs>
        <w:spacing w:before="120" w:line="360" w:lineRule="auto"/>
        <w:rPr>
          <w:rFonts w:ascii="Bookman Old Style" w:hAnsi="Bookman Old Style"/>
          <w:sz w:val="24"/>
          <w:szCs w:val="24"/>
        </w:rPr>
      </w:pPr>
      <w:r>
        <w:rPr>
          <w:rFonts w:ascii="Bookman Old Style" w:hAnsi="Bookman Old Style"/>
          <w:b/>
          <w:bCs/>
          <w:sz w:val="24"/>
          <w:szCs w:val="24"/>
        </w:rPr>
        <w:t xml:space="preserve">      </w:t>
      </w:r>
      <w:r w:rsidRPr="001E4C23">
        <w:rPr>
          <w:rFonts w:ascii="Bookman Old Style" w:hAnsi="Bookman Old Style"/>
          <w:b/>
          <w:bCs/>
          <w:sz w:val="24"/>
          <w:szCs w:val="24"/>
        </w:rPr>
        <w:t>ZESTAWIENIE KOŃCOWE - Zakres podstawowy oraz zakres objęty prawem opcji</w:t>
      </w:r>
    </w:p>
    <w:tbl>
      <w:tblPr>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0"/>
        <w:gridCol w:w="8789"/>
        <w:gridCol w:w="2268"/>
        <w:gridCol w:w="2098"/>
        <w:gridCol w:w="6"/>
      </w:tblGrid>
      <w:tr w:rsidTr="003F0394">
        <w:tblPrEx>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gridAfter w:val="1"/>
          <w:wAfter w:w="6" w:type="dxa"/>
          <w:trHeight w:val="982"/>
        </w:trPr>
        <w:tc>
          <w:tcPr>
            <w:tcW w:w="680" w:type="dxa"/>
            <w:vAlign w:val="center"/>
          </w:tcPr>
          <w:p w:rsidR="00EC464C" w:rsidRPr="00914FE8" w:rsidP="001559F8">
            <w:pPr>
              <w:snapToGrid w:val="0"/>
              <w:spacing w:before="0" w:line="240" w:lineRule="auto"/>
              <w:jc w:val="center"/>
              <w:rPr>
                <w:rFonts w:ascii="Bookman Old Style" w:hAnsi="Bookman Old Style"/>
                <w:b/>
              </w:rPr>
            </w:pPr>
            <w:r w:rsidRPr="00914FE8">
              <w:rPr>
                <w:rFonts w:ascii="Bookman Old Style" w:hAnsi="Bookman Old Style"/>
                <w:b/>
              </w:rPr>
              <w:t>L.p.</w:t>
            </w:r>
          </w:p>
        </w:tc>
        <w:tc>
          <w:tcPr>
            <w:tcW w:w="8789" w:type="dxa"/>
            <w:vAlign w:val="center"/>
          </w:tcPr>
          <w:p w:rsidR="00EC464C"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Przedmiot Zamówienia </w:t>
            </w:r>
            <w:r w:rsidRPr="00914FE8">
              <w:rPr>
                <w:rFonts w:ascii="Bookman Old Style" w:hAnsi="Bookman Old Style"/>
                <w:b/>
              </w:rPr>
              <w:br/>
            </w:r>
          </w:p>
        </w:tc>
        <w:tc>
          <w:tcPr>
            <w:tcW w:w="2268" w:type="dxa"/>
            <w:vAlign w:val="center"/>
          </w:tcPr>
          <w:p w:rsidR="00EC464C"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netto </w:t>
            </w:r>
            <w:r w:rsidRPr="00914FE8">
              <w:rPr>
                <w:rFonts w:ascii="Bookman Old Style" w:hAnsi="Bookman Old Style"/>
                <w:b/>
              </w:rPr>
              <w:br/>
              <w:t>w zł</w:t>
            </w:r>
          </w:p>
        </w:tc>
        <w:tc>
          <w:tcPr>
            <w:tcW w:w="2098" w:type="dxa"/>
            <w:vAlign w:val="center"/>
          </w:tcPr>
          <w:p w:rsidR="00EC464C"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brutto </w:t>
            </w:r>
            <w:r w:rsidRPr="00914FE8">
              <w:rPr>
                <w:rFonts w:ascii="Bookman Old Style" w:hAnsi="Bookman Old Style"/>
                <w:b/>
              </w:rPr>
              <w:br/>
              <w:t>w zł</w:t>
            </w:r>
          </w:p>
        </w:tc>
      </w:tr>
      <w:tr w:rsidTr="003F0394">
        <w:tblPrEx>
          <w:tblW w:w="13841" w:type="dxa"/>
          <w:tblInd w:w="562" w:type="dxa"/>
          <w:tblLayout w:type="fixed"/>
          <w:tblLook w:val="0000"/>
        </w:tblPrEx>
        <w:trPr>
          <w:gridAfter w:val="1"/>
          <w:wAfter w:w="6" w:type="dxa"/>
          <w:trHeight w:val="558"/>
        </w:trPr>
        <w:tc>
          <w:tcPr>
            <w:tcW w:w="680"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1.</w:t>
            </w:r>
          </w:p>
        </w:tc>
        <w:tc>
          <w:tcPr>
            <w:tcW w:w="8789" w:type="dxa"/>
            <w:vAlign w:val="center"/>
          </w:tcPr>
          <w:p w:rsidR="00EC464C"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CENA OFERTY – zakres podstawowy</w:t>
            </w:r>
          </w:p>
        </w:tc>
        <w:tc>
          <w:tcPr>
            <w:tcW w:w="2268" w:type="dxa"/>
            <w:vAlign w:val="center"/>
          </w:tcPr>
          <w:p w:rsidR="00EC464C"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EC464C"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552"/>
        </w:trPr>
        <w:tc>
          <w:tcPr>
            <w:tcW w:w="680" w:type="dxa"/>
            <w:vAlign w:val="center"/>
          </w:tcPr>
          <w:p w:rsidR="00EC464C"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2.</w:t>
            </w:r>
          </w:p>
        </w:tc>
        <w:tc>
          <w:tcPr>
            <w:tcW w:w="8789" w:type="dxa"/>
            <w:vAlign w:val="center"/>
          </w:tcPr>
          <w:p w:rsidR="00EC464C"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 xml:space="preserve">CENA OFERTY – zakres objęty prawem opcji  </w:t>
            </w:r>
          </w:p>
        </w:tc>
        <w:tc>
          <w:tcPr>
            <w:tcW w:w="2268" w:type="dxa"/>
            <w:vAlign w:val="center"/>
          </w:tcPr>
          <w:p w:rsidR="00EC464C"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EC464C"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446"/>
        </w:trPr>
        <w:tc>
          <w:tcPr>
            <w:tcW w:w="9469" w:type="dxa"/>
            <w:gridSpan w:val="2"/>
            <w:vAlign w:val="center"/>
          </w:tcPr>
          <w:p w:rsidR="00EC464C" w:rsidRPr="00E75647" w:rsidP="001559F8">
            <w:pPr>
              <w:snapToGrid w:val="0"/>
              <w:spacing w:before="0" w:line="240" w:lineRule="auto"/>
              <w:jc w:val="right"/>
              <w:rPr>
                <w:rFonts w:ascii="Bookman Old Style" w:hAnsi="Bookman Old Style"/>
                <w:b/>
                <w:sz w:val="16"/>
                <w:szCs w:val="16"/>
              </w:rPr>
            </w:pPr>
            <w:r w:rsidRPr="00E75647">
              <w:rPr>
                <w:rFonts w:ascii="Bookman Old Style" w:hAnsi="Bookman Old Style"/>
                <w:b/>
                <w:sz w:val="16"/>
                <w:szCs w:val="16"/>
              </w:rPr>
              <w:t xml:space="preserve">RAZEM CENA OFERTY </w:t>
            </w:r>
            <w:r w:rsidRPr="00E75647">
              <w:rPr>
                <w:rFonts w:ascii="Bookman Old Style" w:hAnsi="Bookman Old Style"/>
              </w:rPr>
              <w:t>(należy dodać do siebie poszczególne pozycje z kolumny)</w:t>
            </w:r>
          </w:p>
        </w:tc>
        <w:tc>
          <w:tcPr>
            <w:tcW w:w="2268" w:type="dxa"/>
            <w:vAlign w:val="center"/>
          </w:tcPr>
          <w:p w:rsidR="00EC464C"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EC464C"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trHeight w:val="525"/>
        </w:trPr>
        <w:tc>
          <w:tcPr>
            <w:tcW w:w="13841" w:type="dxa"/>
            <w:gridSpan w:val="5"/>
            <w:vAlign w:val="center"/>
          </w:tcPr>
          <w:p w:rsidR="00EC464C" w:rsidRPr="00914FE8" w:rsidP="00914FE8">
            <w:pPr>
              <w:snapToGrid w:val="0"/>
              <w:spacing w:before="0" w:line="240" w:lineRule="auto"/>
              <w:jc w:val="left"/>
              <w:rPr>
                <w:rFonts w:ascii="Bookman Old Style" w:hAnsi="Bookman Old Style"/>
                <w:b/>
              </w:rPr>
            </w:pPr>
            <w:r w:rsidRPr="00914FE8">
              <w:rPr>
                <w:rFonts w:ascii="Bookman Old Style" w:hAnsi="Bookman Old Style"/>
                <w:b/>
              </w:rPr>
              <w:t xml:space="preserve">Słownie cena oferty brutto ( </w:t>
            </w:r>
            <w:r>
              <w:rPr>
                <w:rFonts w:ascii="Bookman Old Style" w:hAnsi="Bookman Old Style"/>
                <w:b/>
              </w:rPr>
              <w:t>_________________________________________________________________________________________________________)</w:t>
            </w:r>
          </w:p>
        </w:tc>
      </w:tr>
    </w:tbl>
    <w:p w:rsidR="00EC464C">
      <w:pPr>
        <w:pStyle w:val="PlainText"/>
        <w:numPr>
          <w:ilvl w:val="0"/>
          <w:numId w:val="74"/>
        </w:numPr>
        <w:tabs>
          <w:tab w:val="left" w:pos="426"/>
          <w:tab w:val="left" w:pos="709"/>
          <w:tab w:val="clear" w:pos="720"/>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rsidR="00EC464C" w:rsidRPr="00E75647" w:rsidP="003F0394">
      <w:pPr>
        <w:pStyle w:val="PlainText"/>
        <w:tabs>
          <w:tab w:val="left" w:pos="426"/>
          <w:tab w:val="left" w:pos="709"/>
        </w:tabs>
        <w:spacing w:before="120" w:line="24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rsidR="00EC464C" w:rsidP="007A2EEB">
      <w:pPr>
        <w:pStyle w:val="PlainTex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rsidR="00EC464C">
      <w:pPr>
        <w:numPr>
          <w:ilvl w:val="0"/>
          <w:numId w:val="74"/>
        </w:numPr>
        <w:tabs>
          <w:tab w:val="num" w:pos="426"/>
          <w:tab w:val="clear" w:pos="720"/>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rsidR="00EC464C">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rsidR="00EC464C"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rsidR="00EC464C"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rsidR="00EC464C">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E75647">
        <w:rPr>
          <w:rFonts w:ascii="Bookman Old Style" w:hAnsi="Bookman Old Style"/>
          <w:b/>
          <w:bCs/>
          <w:sz w:val="24"/>
          <w:szCs w:val="24"/>
        </w:rPr>
        <w:t>UWAŻAMY SIĘ</w:t>
      </w:r>
      <w:r w:rsidRPr="00E75647">
        <w:rPr>
          <w:rFonts w:ascii="Bookman Old Style" w:hAnsi="Bookman Old Style"/>
          <w:sz w:val="24"/>
          <w:szCs w:val="24"/>
        </w:rPr>
        <w:t xml:space="preserve"> za związanych niniejszą ofertą przez czas wskazany w Specyfikacji Warunków Zamówienia. </w:t>
      </w:r>
    </w:p>
    <w:p w:rsidR="00EC464C">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7A2EEB">
        <w:rPr>
          <w:rFonts w:ascii="Bookman Old Style" w:hAnsi="Bookman Old Style"/>
          <w:b/>
          <w:sz w:val="24"/>
          <w:szCs w:val="24"/>
        </w:rPr>
        <w:t xml:space="preserve">OŚWIADCZAMY, </w:t>
      </w:r>
      <w:r w:rsidRPr="007A2EEB">
        <w:rPr>
          <w:rFonts w:ascii="Bookman Old Style" w:hAnsi="Bookman Old Style"/>
          <w:sz w:val="24"/>
          <w:szCs w:val="24"/>
        </w:rPr>
        <w:t>że informacje stanowiące tzw. tajemnicę przedsiębiorstwa</w:t>
      </w:r>
      <w:r w:rsidRPr="007A2EEB">
        <w:rPr>
          <w:rFonts w:ascii="Bookman Old Style" w:hAnsi="Bookman Old Style"/>
          <w:b/>
          <w:sz w:val="24"/>
          <w:szCs w:val="24"/>
        </w:rPr>
        <w:t xml:space="preserve"> </w:t>
      </w:r>
      <w:r w:rsidRPr="007A2EEB">
        <w:rPr>
          <w:rFonts w:ascii="Bookman Old Style" w:hAnsi="Bookman Old Style"/>
          <w:sz w:val="24"/>
          <w:szCs w:val="24"/>
        </w:rPr>
        <w:t xml:space="preserve">w rozumieniu przepisów ustawy o zwalczaniu nieuczciwej konkurencji, zostały umieszczone w </w:t>
      </w:r>
      <w:r>
        <w:rPr>
          <w:rFonts w:ascii="Bookman Old Style" w:hAnsi="Bookman Old Style"/>
          <w:sz w:val="24"/>
          <w:szCs w:val="24"/>
        </w:rPr>
        <w:t xml:space="preserve">odrębnym pliku </w:t>
      </w:r>
      <w:r w:rsidRPr="007A2EEB">
        <w:rPr>
          <w:rFonts w:ascii="Bookman Old Style" w:hAnsi="Bookman Old Style"/>
          <w:sz w:val="24"/>
          <w:szCs w:val="24"/>
        </w:rPr>
        <w:t>z adnotacją „Tajemnica przedsiębiorstwa”  TAK / NIE*</w:t>
      </w:r>
    </w:p>
    <w:p w:rsidR="00EC464C" w:rsidRPr="007A2EEB" w:rsidP="007A2EEB">
      <w:pPr>
        <w:spacing w:before="120" w:line="276" w:lineRule="auto"/>
        <w:rPr>
          <w:rFonts w:ascii="Bookman Old Style" w:hAnsi="Bookman Old Style" w:cs="Open Sans"/>
          <w:i/>
        </w:rPr>
      </w:pPr>
      <w:r>
        <w:rPr>
          <w:rFonts w:ascii="Bookman Old Style" w:hAnsi="Bookman Old Style" w:cs="Open Sans"/>
          <w:i/>
        </w:rPr>
        <w:t xml:space="preserve">          </w:t>
      </w:r>
      <w:r w:rsidRPr="00FA0E18">
        <w:rPr>
          <w:rFonts w:ascii="Bookman Old Style" w:hAnsi="Bookman Old Style" w:cs="Open Sans"/>
          <w:i/>
        </w:rPr>
        <w:t xml:space="preserve">*niewłaściwe skreślić, </w:t>
      </w:r>
    </w:p>
    <w:p w:rsidR="00EC464C" w:rsidRPr="00E75647">
      <w:pPr>
        <w:pStyle w:val="PlainText"/>
        <w:numPr>
          <w:ilvl w:val="0"/>
          <w:numId w:val="74"/>
        </w:numPr>
        <w:tabs>
          <w:tab w:val="num" w:pos="567"/>
          <w:tab w:val="clear" w:pos="720"/>
        </w:tabs>
        <w:autoSpaceDE/>
        <w:autoSpaceDN/>
        <w:spacing w:before="0" w:line="276" w:lineRule="auto"/>
        <w:ind w:hanging="720"/>
        <w:rPr>
          <w:rFonts w:ascii="Bookman Old Style" w:hAnsi="Bookman Old Style"/>
          <w:sz w:val="24"/>
          <w:szCs w:val="24"/>
        </w:rPr>
      </w:pPr>
      <w:r w:rsidRPr="00E75647">
        <w:rPr>
          <w:rFonts w:ascii="Bookman Old Style" w:hAnsi="Bookman Old Style"/>
          <w:b/>
          <w:bCs/>
          <w:sz w:val="24"/>
          <w:szCs w:val="24"/>
        </w:rPr>
        <w:t>ZAMÓWIENIE ZREALIZUJEMY</w:t>
      </w:r>
      <w:r w:rsidRPr="00E75647">
        <w:rPr>
          <w:rFonts w:ascii="Bookman Old Style" w:hAnsi="Bookman Old Style"/>
          <w:sz w:val="24"/>
          <w:szCs w:val="24"/>
        </w:rPr>
        <w:t xml:space="preserve"> sami/przy udziale podwykonawców*, którzy będą wykonywać następujące prace wchodzące w zakres przedmiotu zamówienia:</w:t>
      </w:r>
    </w:p>
    <w:p w:rsidR="00EC464C" w:rsidP="003F0394">
      <w:pPr>
        <w:pStyle w:val="PlainTex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EC464C"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EC464C" w:rsidRPr="00E75647"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rsidR="00EC464C" w:rsidP="0037164D">
      <w:pPr>
        <w:pStyle w:val="PlainTex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rsidR="00EC464C" w:rsidRPr="00E75647">
      <w:pPr>
        <w:pStyle w:val="PlainText"/>
        <w:keepLines/>
        <w:numPr>
          <w:ilvl w:val="0"/>
          <w:numId w:val="74"/>
        </w:numPr>
        <w:tabs>
          <w:tab w:val="num" w:pos="567"/>
          <w:tab w:val="clear" w:pos="720"/>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rsidR="00EC464C"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rsidR="00EC464C"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rsidR="00EC464C"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rsidR="00EC464C"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rsidR="00EC464C" w:rsidRPr="00914FE8">
      <w:pPr>
        <w:pStyle w:val="PlainText"/>
        <w:keepLines/>
        <w:numPr>
          <w:ilvl w:val="0"/>
          <w:numId w:val="74"/>
        </w:numPr>
        <w:tabs>
          <w:tab w:val="num" w:pos="567"/>
          <w:tab w:val="clear" w:pos="720"/>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rsidR="00EC464C" w:rsidP="00914FE8">
      <w:pPr>
        <w:pStyle w:val="PlainText"/>
        <w:keepLines/>
        <w:tabs>
          <w:tab w:val="left" w:leader="dot" w:pos="9072"/>
        </w:tabs>
        <w:spacing w:before="120"/>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EC464C" w:rsidP="00914FE8">
      <w:pPr>
        <w:pStyle w:val="PlainTex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EC464C" w:rsidRPr="00E75647" w:rsidP="00914FE8">
      <w:pPr>
        <w:pStyle w:val="PlainTex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rsidR="00EC464C" w:rsidP="0037164D">
      <w:pPr>
        <w:rPr>
          <w:rFonts w:ascii="Bookman Old Style" w:hAnsi="Bookman Old Style"/>
        </w:rPr>
      </w:pPr>
    </w:p>
    <w:p w:rsidR="00EC464C" w:rsidRPr="00E75647" w:rsidP="0037164D">
      <w:pPr>
        <w:rPr>
          <w:rFonts w:ascii="Bookman Old Style" w:hAnsi="Bookman Old Style"/>
        </w:rPr>
      </w:pPr>
    </w:p>
    <w:p w:rsidR="00EC464C" w:rsidRPr="00E75647" w:rsidP="0037164D">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EC464C"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EC464C"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EC464C" w:rsidRPr="00E75647"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EC464C" w:rsidRPr="00E75647" w:rsidP="0037164D">
      <w:pPr>
        <w:spacing w:before="40" w:after="40" w:line="280" w:lineRule="exact"/>
        <w:rPr>
          <w:rFonts w:ascii="Bookman Old Style" w:hAnsi="Bookman Old Style"/>
        </w:rPr>
      </w:pPr>
      <w:r w:rsidRPr="00E75647">
        <w:rPr>
          <w:rFonts w:ascii="Bookman Old Style" w:hAnsi="Bookman Old Style"/>
          <w:b/>
        </w:rPr>
        <w:t>* - niepotrzebne skreślić</w:t>
      </w:r>
    </w:p>
    <w:p w:rsidR="00EC464C" w:rsidP="00FF19E3">
      <w:pPr>
        <w:autoSpaceDE/>
        <w:autoSpaceDN/>
        <w:spacing w:before="0" w:line="240" w:lineRule="auto"/>
        <w:jc w:val="right"/>
        <w:rPr>
          <w:rFonts w:ascii="Bookman Old Style" w:hAnsi="Bookman Old Style" w:cs="Open Sans"/>
          <w:sz w:val="24"/>
          <w:szCs w:val="24"/>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513658" w:rsidP="002B665E">
      <w:pPr>
        <w:spacing w:before="0"/>
        <w:jc w:val="right"/>
        <w:rPr>
          <w:rFonts w:ascii="Bookman Old Style" w:hAnsi="Bookman Old Style" w:cs="Open Sans"/>
          <w:b/>
        </w:rPr>
      </w:pPr>
    </w:p>
    <w:p w:rsidR="00513658" w:rsidP="002B665E">
      <w:pPr>
        <w:spacing w:before="0"/>
        <w:jc w:val="right"/>
        <w:rPr>
          <w:rFonts w:ascii="Bookman Old Style" w:hAnsi="Bookman Old Style" w:cs="Open Sans"/>
          <w:b/>
        </w:rPr>
      </w:pPr>
    </w:p>
    <w:p w:rsidR="00513658" w:rsidP="002B665E">
      <w:pPr>
        <w:spacing w:before="0"/>
        <w:jc w:val="right"/>
        <w:rPr>
          <w:rFonts w:ascii="Bookman Old Style" w:hAnsi="Bookman Old Style" w:cs="Open Sans"/>
          <w:b/>
        </w:rPr>
      </w:pPr>
    </w:p>
    <w:p w:rsidR="00513658"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p>
    <w:p w:rsidR="00EC464C" w:rsidP="002B665E">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8</w:t>
      </w:r>
      <w:r w:rsidRPr="006D4208">
        <w:rPr>
          <w:rFonts w:ascii="Bookman Old Style" w:hAnsi="Bookman Old Style" w:cs="Open Sans"/>
          <w:b/>
        </w:rPr>
        <w:t xml:space="preserve"> do SWZ</w:t>
      </w:r>
    </w:p>
    <w:p w:rsidR="00EC464C" w:rsidRPr="00A26699" w:rsidP="006A760D">
      <w:pPr>
        <w:pBdr>
          <w:top w:val="single" w:sz="4" w:space="1" w:color="auto"/>
          <w:left w:val="single" w:sz="4" w:space="4" w:color="auto"/>
          <w:bottom w:val="single" w:sz="4" w:space="1" w:color="auto"/>
          <w:right w:val="single" w:sz="4" w:space="4" w:color="auto"/>
        </w:pBdr>
        <w:shd w:val="clear" w:color="auto" w:fill="D9D9D9"/>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rsidR="00EC464C" w:rsidRPr="001464FF" w:rsidP="001464FF">
      <w:pPr>
        <w:rPr>
          <w:rFonts w:ascii="Bookman Old Style" w:hAnsi="Bookman Old Style"/>
          <w:b/>
          <w:bCs/>
          <w:sz w:val="32"/>
          <w:szCs w:val="32"/>
        </w:rPr>
      </w:pPr>
    </w:p>
    <w:p w:rsidR="00EC464C" w:rsidP="00262B86">
      <w:pPr>
        <w:adjustRightInd w:val="0"/>
        <w:spacing w:before="0" w:line="276" w:lineRule="auto"/>
        <w:rPr>
          <w:rFonts w:ascii="Bookman Old Style" w:hAnsi="Bookman Old Style"/>
          <w:b/>
          <w:sz w:val="24"/>
          <w:szCs w:val="24"/>
        </w:rPr>
      </w:pPr>
      <w:r w:rsidRPr="001464FF">
        <w:rPr>
          <w:rFonts w:ascii="Bookman Old Style" w:hAnsi="Bookman Old Style"/>
          <w:b/>
          <w:bCs/>
          <w:sz w:val="24"/>
          <w:szCs w:val="24"/>
        </w:rPr>
        <w:t>Składając ofertę w postępowaniu o udzielenie zamówienia publicznego prowadzonego w trybie przetargu nieograniczonego</w:t>
      </w:r>
      <w:r>
        <w:rPr>
          <w:rFonts w:ascii="Bookman Old Style" w:hAnsi="Bookman Old Style"/>
          <w:b/>
          <w:bCs/>
          <w:sz w:val="24"/>
          <w:szCs w:val="24"/>
        </w:rPr>
        <w:t xml:space="preserve"> na </w:t>
      </w:r>
      <w:r w:rsidRPr="00B376C8">
        <w:rPr>
          <w:rFonts w:ascii="Bookman Old Style" w:hAnsi="Bookman Old Style"/>
          <w:b/>
          <w:bCs/>
          <w:sz w:val="24"/>
          <w:szCs w:val="24"/>
        </w:rPr>
        <w:t>dostawę</w:t>
      </w:r>
      <w:r>
        <w:rPr>
          <w:rFonts w:ascii="Bookman Old Style" w:hAnsi="Bookman Old Style"/>
          <w:b/>
          <w:bCs/>
          <w:sz w:val="24"/>
          <w:szCs w:val="24"/>
        </w:rPr>
        <w:t xml:space="preserve"> </w:t>
      </w:r>
      <w:r w:rsidR="00513658">
        <w:rPr>
          <w:rFonts w:ascii="Bookman Old Style" w:hAnsi="Bookman Old Style"/>
          <w:b/>
          <w:sz w:val="24"/>
          <w:szCs w:val="24"/>
        </w:rPr>
        <w:t xml:space="preserve">szkła laboratoryjnego </w:t>
      </w:r>
      <w:r w:rsidRPr="00B376C8">
        <w:rPr>
          <w:rFonts w:ascii="Bookman Old Style" w:hAnsi="Bookman Old Style"/>
          <w:b/>
          <w:bCs/>
          <w:sz w:val="24"/>
          <w:szCs w:val="24"/>
        </w:rPr>
        <w:t>dla Zakładu Higieny Weterynaryjnej w Warszawie</w:t>
      </w:r>
      <w:r>
        <w:rPr>
          <w:rFonts w:ascii="Bookman Old Style" w:hAnsi="Bookman Old Style"/>
          <w:b/>
          <w:bCs/>
          <w:sz w:val="24"/>
          <w:szCs w:val="24"/>
        </w:rPr>
        <w:t xml:space="preserve"> </w:t>
      </w:r>
      <w:r w:rsidRPr="001464FF">
        <w:rPr>
          <w:rFonts w:ascii="Bookman Old Style" w:hAnsi="Bookman Old Style" w:cs="Tahoma"/>
          <w:b/>
          <w:sz w:val="24"/>
          <w:szCs w:val="24"/>
        </w:rPr>
        <w:t>oświadczamy</w:t>
      </w:r>
      <w:r w:rsidRPr="001464FF">
        <w:rPr>
          <w:rFonts w:ascii="Bookman Old Style" w:hAnsi="Bookman Old Style"/>
          <w:b/>
          <w:sz w:val="24"/>
          <w:szCs w:val="24"/>
        </w:rPr>
        <w:t>, że oferowany przez nas przedmiot zamówienia charakteryzuje się poniższymi parametrami:</w:t>
      </w:r>
    </w:p>
    <w:p w:rsidR="00C874CA" w:rsidP="00FE44C5">
      <w:pPr>
        <w:spacing w:before="0" w:line="240" w:lineRule="auto"/>
        <w:rPr>
          <w:rFonts w:ascii="Book Antiqua" w:hAnsi="Book Antiqua"/>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549"/>
        <w:gridCol w:w="1441"/>
        <w:gridCol w:w="1341"/>
        <w:gridCol w:w="7"/>
        <w:gridCol w:w="1434"/>
        <w:gridCol w:w="1365"/>
        <w:gridCol w:w="1509"/>
        <w:gridCol w:w="1477"/>
        <w:gridCol w:w="1428"/>
      </w:tblGrid>
      <w:tr w:rsidTr="00E02FBD">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41"/>
        </w:trPr>
        <w:tc>
          <w:tcPr>
            <w:tcW w:w="7325" w:type="dxa"/>
            <w:gridSpan w:val="5"/>
            <w:vAlign w:val="center"/>
          </w:tcPr>
          <w:p w:rsidR="00C874CA" w:rsidRPr="00374404" w:rsidP="00C874CA">
            <w:pPr>
              <w:spacing w:before="0" w:line="240" w:lineRule="auto"/>
              <w:jc w:val="center"/>
              <w:rPr>
                <w:rFonts w:ascii="Bookman Old Style" w:hAnsi="Bookman Old Style" w:cs="Tahoma"/>
                <w:b/>
              </w:rPr>
            </w:pPr>
            <w:r w:rsidRPr="00FE44C5">
              <w:rPr>
                <w:rFonts w:ascii="Bookman Old Style" w:hAnsi="Bookman Old Style"/>
                <w:b/>
              </w:rPr>
              <w:t>Wymagane parametry  Zamawiającego</w:t>
            </w:r>
          </w:p>
        </w:tc>
        <w:tc>
          <w:tcPr>
            <w:tcW w:w="7134" w:type="dxa"/>
            <w:gridSpan w:val="5"/>
            <w:vAlign w:val="center"/>
          </w:tcPr>
          <w:p w:rsidR="00C874CA" w:rsidRPr="00374404" w:rsidP="00C874CA">
            <w:pPr>
              <w:spacing w:before="0" w:line="240" w:lineRule="auto"/>
              <w:jc w:val="center"/>
              <w:rPr>
                <w:rFonts w:ascii="Bookman Old Style" w:hAnsi="Bookman Old Style" w:cs="Tahoma"/>
                <w:b/>
              </w:rPr>
            </w:pPr>
            <w:r w:rsidRPr="00FE44C5">
              <w:rPr>
                <w:rFonts w:ascii="Bookman Old Style" w:hAnsi="Bookman Old Style"/>
                <w:b/>
              </w:rPr>
              <w:t>Oferowane przez Wykonawcę parametry *</w:t>
            </w:r>
          </w:p>
        </w:tc>
      </w:tr>
      <w:tr w:rsidTr="00E02FBD">
        <w:tblPrEx>
          <w:tblW w:w="14459" w:type="dxa"/>
          <w:tblInd w:w="-5" w:type="dxa"/>
          <w:tblLook w:val="01E0"/>
        </w:tblPrEx>
        <w:trPr>
          <w:trHeight w:val="1130"/>
        </w:trPr>
        <w:tc>
          <w:tcPr>
            <w:tcW w:w="1908" w:type="dxa"/>
            <w:vAlign w:val="center"/>
          </w:tcPr>
          <w:p w:rsidR="00C874CA" w:rsidRPr="00374404" w:rsidP="007477FC">
            <w:pPr>
              <w:spacing w:before="0" w:line="240" w:lineRule="auto"/>
              <w:jc w:val="center"/>
              <w:rPr>
                <w:rFonts w:ascii="Bookman Old Style" w:hAnsi="Bookman Old Style" w:cs="Tahoma"/>
                <w:b/>
              </w:rPr>
            </w:pPr>
            <w:r w:rsidRPr="00374404">
              <w:rPr>
                <w:rFonts w:ascii="Bookman Old Style" w:hAnsi="Bookman Old Style" w:cs="Tahoma"/>
                <w:b/>
              </w:rPr>
              <w:t>Przedmiot zamówienia</w:t>
            </w:r>
          </w:p>
        </w:tc>
        <w:tc>
          <w:tcPr>
            <w:tcW w:w="2628" w:type="dxa"/>
            <w:vAlign w:val="center"/>
          </w:tcPr>
          <w:p w:rsidR="00C874CA" w:rsidRPr="00374404" w:rsidP="007477FC">
            <w:pPr>
              <w:spacing w:before="0" w:line="240" w:lineRule="auto"/>
              <w:jc w:val="center"/>
              <w:rPr>
                <w:rFonts w:ascii="Bookman Old Style" w:hAnsi="Bookman Old Style" w:cs="Tahoma"/>
                <w:b/>
              </w:rPr>
            </w:pPr>
            <w:r w:rsidRPr="00374404">
              <w:rPr>
                <w:rFonts w:ascii="Bookman Old Style" w:hAnsi="Bookman Old Style" w:cs="Tahoma"/>
                <w:b/>
              </w:rPr>
              <w:t>Opis - Parametry techniczne</w:t>
            </w:r>
          </w:p>
        </w:tc>
        <w:tc>
          <w:tcPr>
            <w:tcW w:w="1441" w:type="dxa"/>
            <w:vAlign w:val="center"/>
          </w:tcPr>
          <w:p w:rsidR="00C874CA" w:rsidRPr="00374404" w:rsidP="007477FC">
            <w:pPr>
              <w:spacing w:before="0" w:line="240" w:lineRule="auto"/>
              <w:jc w:val="center"/>
              <w:rPr>
                <w:rFonts w:ascii="Bookman Old Style" w:hAnsi="Bookman Old Style" w:cs="Tahoma"/>
                <w:b/>
              </w:rPr>
            </w:pPr>
            <w:r w:rsidRPr="00374404">
              <w:rPr>
                <w:rFonts w:ascii="Bookman Old Style" w:hAnsi="Bookman Old Style" w:cs="Tahoma"/>
                <w:b/>
              </w:rPr>
              <w:t>Wielkość</w:t>
            </w:r>
          </w:p>
          <w:p w:rsidR="00C874CA" w:rsidRPr="00374404" w:rsidP="007477FC">
            <w:pPr>
              <w:spacing w:before="0" w:line="240" w:lineRule="auto"/>
              <w:jc w:val="center"/>
              <w:rPr>
                <w:rFonts w:ascii="Bookman Old Style" w:hAnsi="Bookman Old Style" w:cs="Tahoma"/>
                <w:b/>
              </w:rPr>
            </w:pPr>
            <w:r w:rsidRPr="00374404">
              <w:rPr>
                <w:rFonts w:ascii="Bookman Old Style" w:hAnsi="Bookman Old Style" w:cs="Tahoma"/>
                <w:b/>
              </w:rPr>
              <w:t xml:space="preserve">opakowania </w:t>
            </w:r>
          </w:p>
        </w:tc>
        <w:tc>
          <w:tcPr>
            <w:tcW w:w="1341" w:type="dxa"/>
            <w:vAlign w:val="center"/>
          </w:tcPr>
          <w:p w:rsidR="00C874CA" w:rsidRPr="00374404" w:rsidP="007477FC">
            <w:pPr>
              <w:spacing w:before="0" w:line="240" w:lineRule="auto"/>
              <w:jc w:val="center"/>
              <w:rPr>
                <w:rFonts w:ascii="Bookman Old Style" w:hAnsi="Bookman Old Style" w:cs="Tahoma"/>
                <w:b/>
              </w:rPr>
            </w:pPr>
            <w:r w:rsidRPr="00374404">
              <w:rPr>
                <w:rFonts w:ascii="Bookman Old Style" w:hAnsi="Bookman Old Style" w:cs="Tahoma"/>
                <w:b/>
              </w:rPr>
              <w:t>Wymagany minimalny termin gwarancji</w:t>
            </w:r>
          </w:p>
        </w:tc>
        <w:tc>
          <w:tcPr>
            <w:tcW w:w="1441" w:type="dxa"/>
            <w:gridSpan w:val="2"/>
            <w:vAlign w:val="center"/>
          </w:tcPr>
          <w:p w:rsidR="00C874CA" w:rsidRPr="00A558C6" w:rsidP="007477FC">
            <w:pPr>
              <w:spacing w:before="0" w:line="240" w:lineRule="auto"/>
              <w:jc w:val="center"/>
              <w:rPr>
                <w:rFonts w:ascii="Bookman Old Style" w:hAnsi="Bookman Old Style" w:cs="Tahoma"/>
                <w:b/>
              </w:rPr>
            </w:pPr>
            <w:r w:rsidRPr="00A558C6">
              <w:rPr>
                <w:rFonts w:ascii="Bookman Old Style" w:hAnsi="Bookman Old Style" w:cs="Tahoma"/>
                <w:b/>
              </w:rPr>
              <w:t>Przedmiot zamówienia</w:t>
            </w:r>
          </w:p>
        </w:tc>
        <w:tc>
          <w:tcPr>
            <w:tcW w:w="1365" w:type="dxa"/>
            <w:vAlign w:val="center"/>
          </w:tcPr>
          <w:p w:rsidR="00C874CA" w:rsidRPr="00A558C6" w:rsidP="007477FC">
            <w:pPr>
              <w:spacing w:before="0" w:line="240" w:lineRule="auto"/>
              <w:jc w:val="center"/>
              <w:rPr>
                <w:rFonts w:ascii="Bookman Old Style" w:hAnsi="Bookman Old Style" w:cs="Tahoma"/>
                <w:b/>
              </w:rPr>
            </w:pPr>
            <w:r w:rsidRPr="00A558C6">
              <w:rPr>
                <w:rFonts w:ascii="Bookman Old Style" w:hAnsi="Bookman Old Style" w:cs="Tahoma"/>
                <w:b/>
              </w:rPr>
              <w:t>Opis - Parametry techniczne</w:t>
            </w:r>
          </w:p>
        </w:tc>
        <w:tc>
          <w:tcPr>
            <w:tcW w:w="1405" w:type="dxa"/>
            <w:vAlign w:val="center"/>
          </w:tcPr>
          <w:p w:rsidR="00C874CA" w:rsidRPr="00FE44C5" w:rsidP="007477FC">
            <w:pPr>
              <w:spacing w:before="0" w:line="240" w:lineRule="auto"/>
              <w:jc w:val="center"/>
              <w:rPr>
                <w:rFonts w:ascii="Bookman Old Style" w:hAnsi="Bookman Old Style" w:cs="Tahoma"/>
                <w:b/>
              </w:rPr>
            </w:pPr>
            <w:r w:rsidRPr="00FE44C5">
              <w:rPr>
                <w:rFonts w:ascii="Bookman Old Style" w:hAnsi="Bookman Old Style" w:cs="Tahoma"/>
                <w:b/>
              </w:rPr>
              <w:t>Producent/ numer katalogowy</w:t>
            </w:r>
            <w:r w:rsidR="00E02FBD">
              <w:rPr>
                <w:rFonts w:ascii="Bookman Old Style" w:hAnsi="Bookman Old Style" w:cs="Tahoma"/>
                <w:b/>
              </w:rPr>
              <w:t>/ model</w:t>
            </w:r>
          </w:p>
        </w:tc>
        <w:tc>
          <w:tcPr>
            <w:tcW w:w="1477" w:type="dxa"/>
            <w:vAlign w:val="center"/>
          </w:tcPr>
          <w:p w:rsidR="00C874CA" w:rsidRPr="00FE44C5" w:rsidP="007477FC">
            <w:pPr>
              <w:spacing w:before="0" w:line="240" w:lineRule="auto"/>
              <w:jc w:val="center"/>
              <w:rPr>
                <w:rFonts w:ascii="Bookman Old Style" w:hAnsi="Bookman Old Style" w:cs="Tahoma"/>
                <w:b/>
              </w:rPr>
            </w:pPr>
            <w:r w:rsidRPr="00FE44C5">
              <w:rPr>
                <w:rFonts w:ascii="Bookman Old Style" w:hAnsi="Bookman Old Style" w:cs="Tahoma"/>
                <w:b/>
              </w:rPr>
              <w:t>Wielkość</w:t>
            </w:r>
          </w:p>
          <w:p w:rsidR="00C874CA" w:rsidRPr="00FE44C5" w:rsidP="007477FC">
            <w:pPr>
              <w:spacing w:before="0" w:line="240" w:lineRule="auto"/>
              <w:jc w:val="center"/>
              <w:rPr>
                <w:rFonts w:ascii="Bookman Old Style" w:hAnsi="Bookman Old Style" w:cs="Tahoma"/>
                <w:b/>
              </w:rPr>
            </w:pPr>
            <w:r w:rsidRPr="00FE44C5">
              <w:rPr>
                <w:rFonts w:ascii="Bookman Old Style" w:hAnsi="Bookman Old Style" w:cs="Tahoma"/>
                <w:b/>
              </w:rPr>
              <w:t>Opakowania</w:t>
            </w:r>
          </w:p>
        </w:tc>
        <w:tc>
          <w:tcPr>
            <w:tcW w:w="1453" w:type="dxa"/>
            <w:vAlign w:val="center"/>
          </w:tcPr>
          <w:p w:rsidR="00C874CA" w:rsidRPr="00FE44C5" w:rsidP="007477FC">
            <w:pPr>
              <w:spacing w:before="0" w:line="240" w:lineRule="auto"/>
              <w:jc w:val="center"/>
              <w:rPr>
                <w:rFonts w:ascii="Bookman Old Style" w:hAnsi="Bookman Old Style" w:cs="Tahoma"/>
                <w:b/>
              </w:rPr>
            </w:pPr>
            <w:r w:rsidRPr="00FE44C5">
              <w:rPr>
                <w:rFonts w:ascii="Bookman Old Style" w:hAnsi="Bookman Old Style" w:cs="Tahoma"/>
                <w:b/>
              </w:rPr>
              <w:t xml:space="preserve">Oferowany termin </w:t>
            </w:r>
            <w:r>
              <w:rPr>
                <w:rFonts w:ascii="Bookman Old Style" w:hAnsi="Bookman Old Style" w:cs="Tahoma"/>
                <w:b/>
              </w:rPr>
              <w:t>gwarancji</w:t>
            </w:r>
          </w:p>
        </w:tc>
      </w:tr>
      <w:tr w:rsidTr="00C874CA">
        <w:tblPrEx>
          <w:tblW w:w="14459" w:type="dxa"/>
          <w:tblInd w:w="-5" w:type="dxa"/>
          <w:tblLook w:val="01E0"/>
        </w:tblPrEx>
        <w:trPr>
          <w:trHeight w:val="1564"/>
        </w:trPr>
        <w:tc>
          <w:tcPr>
            <w:tcW w:w="1908" w:type="dxa"/>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Rozdzielacz o poj. 2500 ml</w:t>
            </w:r>
          </w:p>
        </w:tc>
        <w:tc>
          <w:tcPr>
            <w:tcW w:w="2628" w:type="dxa"/>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bCs/>
              </w:rPr>
              <w:t>Szklany, stożkowy, wydłużony kształt. Długość stożka ok. 45-50 cm do kraniku. Długość odpływu pod kranikiem ok. 10 cm. Pojemność 2500 ml z teflonowym kranikiem.</w:t>
            </w:r>
          </w:p>
        </w:tc>
        <w:tc>
          <w:tcPr>
            <w:tcW w:w="1441" w:type="dxa"/>
            <w:vAlign w:val="center"/>
          </w:tcPr>
          <w:p w:rsidR="00C874CA" w:rsidRPr="007477FC" w:rsidP="00C874CA">
            <w:pPr>
              <w:spacing w:before="0" w:line="276" w:lineRule="auto"/>
              <w:jc w:val="center"/>
              <w:rPr>
                <w:rFonts w:ascii="Bookman Old Style" w:hAnsi="Bookman Old Style" w:cstheme="minorHAnsi"/>
                <w:sz w:val="40"/>
                <w:szCs w:val="40"/>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Minimum 12 miesięcy od dnia dostawy</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p>
        </w:tc>
      </w:tr>
      <w:tr w:rsidTr="00C874CA">
        <w:tblPrEx>
          <w:tblW w:w="14459" w:type="dxa"/>
          <w:tblInd w:w="-5" w:type="dxa"/>
          <w:tblLook w:val="01E0"/>
        </w:tblPrEx>
        <w:tc>
          <w:tcPr>
            <w:tcW w:w="1908" w:type="dxa"/>
            <w:tcBorders>
              <w:top w:val="single" w:sz="4" w:space="0" w:color="auto"/>
              <w:left w:val="single" w:sz="4" w:space="0" w:color="auto"/>
              <w:bottom w:val="nil"/>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374404">
              <w:rPr>
                <w:rFonts w:ascii="Bookman Old Style" w:hAnsi="Bookman Old Style" w:cstheme="minorHAnsi"/>
                <w:color w:val="000000"/>
              </w:rPr>
              <w:t>Szkiełka mikroskopowe podstawowe</w:t>
            </w:r>
          </w:p>
          <w:p w:rsidR="00C874CA" w:rsidRPr="00374404" w:rsidP="00C874CA">
            <w:pPr>
              <w:spacing w:before="0" w:line="276" w:lineRule="auto"/>
              <w:jc w:val="center"/>
              <w:rPr>
                <w:rFonts w:ascii="Bookman Old Style" w:hAnsi="Bookman Old Style"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Wymiary: 76 x 26 x 1mm (±5%),</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Matowe pole do opisu, nie dające luminescencji własnej w świetle UV,</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color w:val="000000"/>
              </w:rPr>
              <w:t xml:space="preserve">- </w:t>
            </w:r>
            <w:r w:rsidRPr="00C874CA">
              <w:rPr>
                <w:rFonts w:ascii="Bookman Old Style" w:hAnsi="Bookman Old Style" w:cstheme="minorHAnsi"/>
              </w:rPr>
              <w:t>Szlifowane krawędzie.</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a'50 szt.</w:t>
            </w:r>
          </w:p>
        </w:tc>
        <w:tc>
          <w:tcPr>
            <w:tcW w:w="13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53"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374404">
              <w:rPr>
                <w:rFonts w:ascii="Bookman Old Style" w:hAnsi="Bookman Old Style" w:cstheme="minorHAnsi"/>
                <w:color w:val="000000"/>
              </w:rPr>
              <w:t>Szkiełka nakrywkowe</w:t>
            </w:r>
          </w:p>
          <w:p w:rsidR="00C874CA" w:rsidRPr="00374404" w:rsidP="00C874CA">
            <w:pPr>
              <w:spacing w:before="0" w:line="276" w:lineRule="auto"/>
              <w:jc w:val="center"/>
              <w:rPr>
                <w:rFonts w:ascii="Bookman Old Style" w:hAnsi="Bookman Old Style"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Wymiary: 24 x 50 mm (±5%),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color w:val="000000"/>
              </w:rPr>
              <w:t>- Grubość: 0,13-0,17 mm.</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a'100 szt.</w:t>
            </w:r>
          </w:p>
        </w:tc>
        <w:tc>
          <w:tcPr>
            <w:tcW w:w="13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53"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spacing w:before="0" w:line="276" w:lineRule="auto"/>
              <w:jc w:val="center"/>
              <w:rPr>
                <w:rFonts w:ascii="Bookman Old Style" w:hAnsi="Bookman Old Style" w:cstheme="minorHAnsi"/>
                <w:color w:val="000000"/>
              </w:rPr>
            </w:pPr>
            <w:r w:rsidRPr="00374404">
              <w:rPr>
                <w:rFonts w:ascii="Bookman Old Style" w:hAnsi="Bookman Old Style" w:cstheme="minorHAnsi"/>
                <w:color w:val="000000"/>
              </w:rPr>
              <w:t>Zlewka szklana 250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Niska z wylewem, z uchem,</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Pojemność 250 ml (±5%),</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średnica: 70 mm (±5%),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color w:val="000000"/>
              </w:rPr>
              <w:t>- wysokość: 95 mm (±5%),</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tcBorders>
              <w:top w:val="single" w:sz="4" w:space="0" w:color="auto"/>
              <w:left w:val="single" w:sz="4" w:space="0" w:color="auto"/>
              <w:bottom w:val="single" w:sz="4" w:space="0" w:color="auto"/>
              <w:right w:val="single" w:sz="4" w:space="0" w:color="auto"/>
            </w:tcBorders>
            <w:shd w:val="clear" w:color="auto"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Probówki, bez obrzeża, pojemność 12ml</w:t>
            </w:r>
          </w:p>
          <w:p w:rsidR="00C874CA" w:rsidRPr="00374404" w:rsidP="00C874CA">
            <w:pPr>
              <w:spacing w:before="0" w:line="276" w:lineRule="auto"/>
              <w:jc w:val="center"/>
              <w:rPr>
                <w:rFonts w:ascii="Bookman Old Style" w:hAnsi="Bookman Old Style"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Szkło DURAN bez obrzeża, średnica zewn.: 16-17mm; wys. 100mm, z grubą ścianką, wytrzymałe mechanicznie</w:t>
            </w:r>
            <w:r w:rsidRPr="00C874CA">
              <w:rPr>
                <w:rFonts w:ascii="Bookman Old Style" w:hAnsi="Bookman Old Style" w:cstheme="minorHAnsi"/>
              </w:rPr>
              <w:br/>
              <w:t xml:space="preserve"> i odporne na zmiany temperatury, szkło typu I/neutralne zgodnie</w:t>
            </w:r>
            <w:r w:rsidRPr="00C874CA">
              <w:rPr>
                <w:rFonts w:ascii="Bookman Old Style" w:hAnsi="Bookman Old Style" w:cstheme="minorHAnsi"/>
              </w:rPr>
              <w:br/>
              <w:t xml:space="preserve"> z klasyfikacja USP, EP</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a'100 szt.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Zlewka ze szkła borokrzemowego,</w:t>
            </w:r>
            <w:r w:rsidRPr="00374404">
              <w:rPr>
                <w:rFonts w:ascii="Bookman Old Style" w:hAnsi="Bookman Old Style" w:cstheme="minorHAnsi"/>
              </w:rPr>
              <w:br/>
              <w:t xml:space="preserve"> z wylewem i podziałką, niska o pojemności 1000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 xml:space="preserve">Zlewka laboratoryjna wykonana ze szkła borokrzemowego 3.3  – niska, </w:t>
            </w:r>
            <w:r w:rsidRPr="00C874CA">
              <w:rPr>
                <w:rFonts w:ascii="Bookman Old Style" w:hAnsi="Bookman Old Style" w:cstheme="minorHAnsi"/>
              </w:rPr>
              <w:br/>
              <w:t>z podziałką i wylewem.</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Wysokość zlewki: 145 mm ±5%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Średnica zlewki: 106 mm ±5%</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spacing w:before="0" w:line="276" w:lineRule="auto"/>
              <w:jc w:val="center"/>
              <w:rPr>
                <w:rFonts w:ascii="Bookman Old Style" w:hAnsi="Bookman Old Style" w:cstheme="minorHAnsi"/>
                <w:color w:val="000000"/>
                <w:lang w:val="en-US"/>
              </w:rPr>
            </w:pPr>
            <w:r w:rsidRPr="00374404">
              <w:rPr>
                <w:rFonts w:ascii="Bookman Old Style" w:hAnsi="Bookman Old Style" w:cstheme="minorHAnsi"/>
                <w:color w:val="000000"/>
                <w:lang w:val="en-US"/>
              </w:rPr>
              <w:t xml:space="preserve">Kolba płaskodenna </w:t>
            </w:r>
            <w:r w:rsidRPr="00374404">
              <w:rPr>
                <w:rFonts w:ascii="Bookman Old Style" w:hAnsi="Bookman Old Style" w:cstheme="minorHAnsi"/>
                <w:color w:val="000000"/>
                <w:lang w:val="en-US"/>
              </w:rPr>
              <w:br/>
              <w:t>z wąską szyją 1000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Kolby płaskodenne z wąską szyją bez szlifu. Wykonane ze szkła borokrzemowego 3.3.</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Oznaczenia naniesione kolorem białym, średnica 131mm, wysokość 190mm.</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E02FBD">
        <w:tblPrEx>
          <w:tblW w:w="14459" w:type="dxa"/>
          <w:tblInd w:w="-5" w:type="dxa"/>
          <w:tblLook w:val="01E0"/>
        </w:tblPrEx>
        <w:trPr>
          <w:trHeight w:val="5834"/>
        </w:trPr>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lang w:val="en-US"/>
              </w:rPr>
            </w:pPr>
            <w:r w:rsidRPr="00374404">
              <w:rPr>
                <w:rFonts w:ascii="Bookman Old Style" w:hAnsi="Bookman Old Style" w:cstheme="minorHAnsi"/>
                <w:color w:val="000000"/>
                <w:lang w:val="en-US"/>
              </w:rPr>
              <w:t xml:space="preserve">Butelka laboratoryjna </w:t>
            </w:r>
            <w:r w:rsidRPr="00374404">
              <w:rPr>
                <w:rFonts w:ascii="Bookman Old Style" w:hAnsi="Bookman Old Style" w:cstheme="minorHAnsi"/>
                <w:color w:val="000000"/>
                <w:lang w:val="en-US"/>
              </w:rPr>
              <w:br/>
              <w:t>o pojemności 25 ml</w:t>
            </w:r>
            <w:r w:rsidRPr="00374404">
              <w:rPr>
                <w:rFonts w:ascii="Bookman Old Style" w:hAnsi="Bookman Old Style" w:cstheme="minorHAnsi"/>
                <w:color w:val="000000"/>
                <w:lang w:val="en-US"/>
              </w:rPr>
              <w:br/>
              <w:t xml:space="preserve"> z zakrętką,</w:t>
            </w:r>
          </w:p>
          <w:p w:rsidR="00C874CA" w:rsidRPr="00374404" w:rsidP="00C874CA">
            <w:pPr>
              <w:spacing w:before="0" w:line="276" w:lineRule="auto"/>
              <w:jc w:val="center"/>
              <w:rPr>
                <w:rFonts w:ascii="Bookman Old Style" w:hAnsi="Bookman Old Style"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Butelka wykonana ze szkła borokrzemowego Duran 3.3, które cechuje duża odporność na nagłe zmiany temperatury oraz znakomita odporność chemiczna.</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Posiadająca naniesioną skalę poglądową w kolorze białym.</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Butelka wyposażona w zakrętkę GL25 wykonaną z polipropylenu (PP).</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Możliwość autoklawowania butelki wraz z zakrętką w temperaturze 121 °C lub 134 °C.</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Pojemność: 25 ml ±5%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Średnica: 36 mm±5%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Wysokość: 74 mm±5%</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Gwint: GL25</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adjustRightInd w:val="0"/>
              <w:spacing w:before="0" w:line="276" w:lineRule="auto"/>
              <w:jc w:val="center"/>
              <w:rPr>
                <w:rFonts w:ascii="Bookman Old Style" w:hAnsi="Bookman Old Style" w:cstheme="minorHAnsi"/>
              </w:rPr>
            </w:pPr>
            <w:r w:rsidRPr="00374404">
              <w:rPr>
                <w:rFonts w:ascii="Bookman Old Style" w:hAnsi="Bookman Old Style" w:cstheme="minorHAnsi"/>
              </w:rPr>
              <w:t>Probówki hodowlane</w:t>
            </w:r>
          </w:p>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o pojemności 36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Probówki hodowlane ze szkła borokrzemianowego, szkło Pyrex </w:t>
            </w:r>
            <w:r w:rsidRPr="00C874CA">
              <w:rPr>
                <w:rFonts w:ascii="Bookman Old Style" w:hAnsi="Bookman Old Style" w:cstheme="minorHAnsi"/>
              </w:rPr>
              <w:br/>
              <w:t>z zakrywka fenolową i wkładką gumową pokryta PTFE, średnica 26 mm, wysokość 100 mm, gwint 25 mm, pojemność 36 ml</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a‘40 szt.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E02FBD">
        <w:tblPrEx>
          <w:tblW w:w="14459" w:type="dxa"/>
          <w:tblInd w:w="-5" w:type="dxa"/>
          <w:tblLook w:val="01E0"/>
        </w:tblPrEx>
        <w:trPr>
          <w:trHeight w:val="2716"/>
        </w:trPr>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Kolba pomiarowa 100ml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Klasa A, szkło boro 3.3, pojemność 100 ml, tolerancja ± 0,100 ml (zgodnie z normą ISO 1042), z korkiem wykonanym z tworzywa sztucznego (PP - polipropylen), szlif NS 14/23, wzorcowana na wlew (IN), zgodna 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Kolba pomiarowa 50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Klasa A, szkło boro 3.3, pojemność 50ml, tolerancja ± 0,06ml (zgodnie </w:t>
            </w:r>
            <w:r w:rsidRPr="00C874CA">
              <w:rPr>
                <w:rFonts w:ascii="Bookman Old Style" w:hAnsi="Bookman Old Style" w:cstheme="minorHAnsi"/>
              </w:rPr>
              <w:br/>
              <w:t xml:space="preserve">z normą ISO 1042), z korkiem wykonanym z tworzywa sztucznego (PP - polipropylen), szlif NS 14/23, wzorcowana na wlew (IN), zgodna </w:t>
            </w:r>
            <w:r w:rsidRPr="00C874CA">
              <w:rPr>
                <w:rFonts w:ascii="Bookman Old Style" w:hAnsi="Bookman Old Style" w:cstheme="minorHAnsi"/>
              </w:rPr>
              <w:br/>
              <w:t>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Kolba pomiarowa 25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Klasa A, szkło boro 3.3, pojemność 25ml, tolerancja ± 0,04 ml (zgodnie </w:t>
            </w:r>
            <w:r w:rsidRPr="00C874CA">
              <w:rPr>
                <w:rFonts w:ascii="Bookman Old Style" w:hAnsi="Bookman Old Style" w:cstheme="minorHAnsi"/>
              </w:rPr>
              <w:br/>
              <w:t xml:space="preserve">z normą ISO 1042), z korkiem wykonanym z tworzywa sztucznego (PP - polipropylen), szlif NS 12/21 lub NS 10/19, wzorcowana na wlew (IN), zgodna z </w:t>
            </w:r>
            <w:r w:rsidRPr="00C874CA">
              <w:rPr>
                <w:rFonts w:ascii="Bookman Old Style" w:hAnsi="Bookman Old Style" w:cstheme="minorHAnsi"/>
              </w:rPr>
              <w:t>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Kolba pomiarowa 20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Szkło boro 3.3, klasa A, szlif NS 10/19, korek z tworzywa sztucznego (PP - polipropylen) , tolerancja ±0,02 ml (zgodnie z normą ISO 1042), wzorcowana na wlew (IN), zgodna </w:t>
            </w:r>
            <w:r w:rsidRPr="00C874CA">
              <w:rPr>
                <w:rFonts w:ascii="Bookman Old Style" w:hAnsi="Bookman Old Style" w:cstheme="minorHAnsi"/>
              </w:rPr>
              <w:br/>
              <w:t>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rPr>
          <w:trHeight w:val="2141"/>
        </w:trPr>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Kolba pomiarowa 10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Szkło boro 3.3, klasa A, szlif NS 10/19, korek z tworzywa sztucznego, tolerancja ±0,025 ml (zgodnie z normą ISO 1042), wzorcowana na wlew (IN), zgodna 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Cylinder miarowy - pojemność 1000 : 10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Cylinder miarowy - szkło borokrzemianowe:</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Klasa dokł.: kl. A</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Pojemność: 1000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Tolerancja: ± 5,00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Podziałka: 10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Średnica: 67,0 mm</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Wysokość: 465 mm</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 xml:space="preserve">Cylinder miarowy - </w:t>
            </w:r>
            <w:r w:rsidRPr="00374404">
              <w:rPr>
                <w:rFonts w:ascii="Bookman Old Style" w:hAnsi="Bookman Old Style" w:cstheme="minorHAnsi"/>
              </w:rPr>
              <w:t>pojemność 500 : 5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Cylinder miarowy -  szkło borokrzemianowe:</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Klasa dokł.: kl. A</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Pojemność: 500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Tolerancja: ±2,500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Podziałka: 5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Średnica: 53,2 mm</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Wysokość: 380 mm</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vAlign w:val="center"/>
          </w:tcPr>
          <w:p w:rsidR="00C874CA" w:rsidRPr="00374404" w:rsidP="00C874CA">
            <w:pPr>
              <w:spacing w:before="0" w:line="276" w:lineRule="auto"/>
              <w:jc w:val="center"/>
              <w:rPr>
                <w:rFonts w:ascii="Bookman Old Style" w:hAnsi="Bookman Old Style" w:cstheme="minorHAnsi"/>
              </w:rPr>
            </w:pPr>
          </w:p>
        </w:tc>
        <w:tc>
          <w:tcPr>
            <w:tcW w:w="1365" w:type="dxa"/>
            <w:vAlign w:val="center"/>
          </w:tcPr>
          <w:p w:rsidR="00C874CA" w:rsidRPr="00374404" w:rsidP="00C874CA">
            <w:pPr>
              <w:spacing w:before="0" w:line="276" w:lineRule="auto"/>
              <w:jc w:val="center"/>
              <w:rPr>
                <w:rFonts w:ascii="Bookman Old Style" w:hAnsi="Bookman Old Style" w:cstheme="minorHAnsi"/>
              </w:rPr>
            </w:pPr>
          </w:p>
        </w:tc>
        <w:tc>
          <w:tcPr>
            <w:tcW w:w="1405" w:type="dxa"/>
            <w:vAlign w:val="center"/>
          </w:tcPr>
          <w:p w:rsidR="00C874CA" w:rsidRPr="00374404" w:rsidP="00C874CA">
            <w:pPr>
              <w:spacing w:before="0" w:line="276" w:lineRule="auto"/>
              <w:jc w:val="center"/>
              <w:rPr>
                <w:rFonts w:ascii="Bookman Old Style" w:hAnsi="Bookman Old Style" w:cstheme="minorHAnsi"/>
              </w:rPr>
            </w:pPr>
          </w:p>
        </w:tc>
        <w:tc>
          <w:tcPr>
            <w:tcW w:w="1477"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color w:val="000000"/>
              </w:rPr>
              <w:t>Cylinder miarowy kl. A z niebieską skalą poj. 250ml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color w:val="000000"/>
              </w:rPr>
              <w:t>Cylindry wykonane ze szkła borokrzemowego 3.3, zgodnie z normą ISO. Skala naniesiona kolorem niebieskim. Sześciokątna podstawa. Wzorcowane na „In”. Wyprodukowane zgodnie z DIN EN ISO 4788. Posiadają certyfikat serii. Wysokość 320 mm.</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nil"/>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color w:val="000000"/>
              </w:rPr>
              <w:t>Cylinder miarowy kl. A z niebieską skalą poj. 500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color w:val="000000"/>
              </w:rPr>
              <w:t>Cylindry wykonane ze szkła borokrzemowego 3.3, zgodnie z normą ISO. Skala naniesiona kolorem niebieskim. Sześciokątna podstawa. Wzorcowane na „In”. Wyprodukowane zgodnie z DIN EN ISO 4788. Posiadają certyfikat serii. Wysokość 380 mm.</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374404">
              <w:rPr>
                <w:rFonts w:ascii="Bookman Old Style" w:hAnsi="Bookman Old Style" w:cstheme="minorHAnsi"/>
                <w:color w:val="000000"/>
              </w:rPr>
              <w:t>Zlewka szklana niska z uchem o pojemności 1000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xml:space="preserve">Zlewka laboratoryjna wykonana ze szkła borokrzemowego 3.3  – niska, </w:t>
            </w:r>
            <w:r w:rsidRPr="00C874CA">
              <w:rPr>
                <w:rFonts w:ascii="Bookman Old Style" w:hAnsi="Bookman Old Style" w:cstheme="minorHAnsi"/>
                <w:color w:val="000000"/>
              </w:rPr>
              <w:br/>
              <w:t>z podziałką ,wylewem i uchem .</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Wysokość zlewki: 145 mm ±5%</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Średnica zlewki: 106 mm ±5%- Średnica zlewki: 106 mm ±5%</w:t>
            </w:r>
          </w:p>
        </w:tc>
        <w:tc>
          <w:tcPr>
            <w:tcW w:w="14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7477FC">
              <w:rPr>
                <w:rFonts w:ascii="Bookman Old Style" w:hAnsi="Bookman Old Style" w:cstheme="minorHAnsi"/>
                <w:sz w:val="40"/>
                <w:szCs w:val="40"/>
              </w:rPr>
              <w:t>-</w:t>
            </w:r>
          </w:p>
        </w:tc>
        <w:tc>
          <w:tcPr>
            <w:tcW w:w="1341"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36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05"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p>
        </w:tc>
        <w:tc>
          <w:tcPr>
            <w:tcW w:w="1477"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color w:val="000000"/>
              </w:rPr>
              <w:t>Pojemniki do barwienia preparatów typ Hellendahl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Pojemniki do barwienia preparatów typ Hellendahl o wymiarach 58 x 53.5 x 86 mm. Na 8 (lub 16 odwróconych do siebie plecami) preparatów wykonanych na szkiełkach podstawowych (76 x 26 mm). Przezroczyste, dostarczane z pokrywą.</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color w:val="000000"/>
              </w:rPr>
              <w:t xml:space="preserve">Probówki szklane 16x100mm, 12ml, szkło sodowo wapniowe, </w:t>
            </w:r>
            <w:r w:rsidRPr="00374404">
              <w:rPr>
                <w:rFonts w:ascii="Bookman Old Style" w:hAnsi="Bookman Old Style" w:cstheme="minorHAnsi"/>
                <w:color w:val="000000"/>
              </w:rPr>
              <w:br/>
              <w:t xml:space="preserve">z nakrętką GL18 PP, </w:t>
            </w:r>
            <w:r w:rsidRPr="00374404">
              <w:rPr>
                <w:rFonts w:ascii="Bookman Old Style" w:hAnsi="Bookman Old Style" w:cstheme="minorHAnsi"/>
                <w:color w:val="000000"/>
              </w:rPr>
              <w:br/>
              <w:t xml:space="preserve">z uszczelką gumową TPE, sterylizacja do </w:t>
            </w:r>
            <w:r w:rsidRPr="00374404">
              <w:rPr>
                <w:rFonts w:ascii="Bookman Old Style" w:hAnsi="Bookman Old Style" w:cstheme="minorHAnsi"/>
                <w:color w:val="000000"/>
              </w:rPr>
              <w:br/>
              <w:t>121 st.</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Probówki szklane o wymiarach 16x100 mm, pojemność 12ml, szkło sodowo wapniowe, z nakrętką gwint GL18 i zakrętką PP, z uszczelką gumową TPE, sterylizacja do 121 st.</w:t>
            </w:r>
          </w:p>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Opakowanie op.100 szt.</w:t>
            </w:r>
          </w:p>
          <w:p w:rsidR="00C874CA" w:rsidRPr="00C874CA" w:rsidP="00C874CA">
            <w:pPr>
              <w:spacing w:before="0" w:line="240" w:lineRule="auto"/>
              <w:jc w:val="left"/>
              <w:rPr>
                <w:rFonts w:ascii="Bookman Old Style" w:hAnsi="Bookman Old Style" w:cstheme="minorHAnsi"/>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374404">
              <w:rPr>
                <w:rFonts w:ascii="Bookman Old Style" w:hAnsi="Bookman Old Style" w:cstheme="minorHAnsi"/>
              </w:rPr>
              <w:t>a'100 szt.</w:t>
            </w:r>
          </w:p>
        </w:tc>
        <w:tc>
          <w:tcPr>
            <w:tcW w:w="1341"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7E043B">
              <w:rPr>
                <w:rFonts w:ascii="Bookman Old Style" w:hAnsi="Bookman Old Style" w:cstheme="minorHAnsi"/>
                <w:color w:val="000000"/>
              </w:rPr>
              <w:t xml:space="preserve">Cylinder miarowy kl. A </w:t>
            </w:r>
            <w:r w:rsidRPr="007E043B">
              <w:rPr>
                <w:rFonts w:ascii="Bookman Old Style" w:hAnsi="Bookman Old Style" w:cstheme="minorHAnsi"/>
                <w:color w:val="000000"/>
              </w:rPr>
              <w:br/>
              <w:t xml:space="preserve">z niebieską skalą </w:t>
            </w:r>
            <w:r w:rsidRPr="007E043B">
              <w:rPr>
                <w:rFonts w:ascii="Bookman Old Style" w:hAnsi="Bookman Old Style" w:cstheme="minorHAnsi"/>
                <w:color w:val="000000"/>
              </w:rPr>
              <w:br/>
              <w:t>poj. 250ml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xml:space="preserve">Cylindry wykonane ze szkła borokrzemowego 3.3, zgodnie </w:t>
            </w:r>
            <w:r w:rsidRPr="00C874CA">
              <w:rPr>
                <w:rFonts w:ascii="Bookman Old Style" w:hAnsi="Bookman Old Style" w:cstheme="minorHAnsi"/>
                <w:color w:val="000000"/>
              </w:rPr>
              <w:br/>
              <w:t xml:space="preserve">z normą ISO. Skala naniesiona kolorem niebieskim. Sześciokątna podstawa. Wzorcowane na „In”. </w:t>
            </w:r>
            <w:r w:rsidRPr="00C874CA">
              <w:rPr>
                <w:rFonts w:ascii="Bookman Old Style" w:hAnsi="Bookman Old Style" w:cstheme="minorHAnsi"/>
                <w:color w:val="000000"/>
              </w:rPr>
              <w:t xml:space="preserve">Wyprodukowane zgodnie </w:t>
            </w:r>
            <w:r w:rsidRPr="00C874CA">
              <w:rPr>
                <w:rFonts w:ascii="Bookman Old Style" w:hAnsi="Bookman Old Style" w:cstheme="minorHAnsi"/>
                <w:color w:val="000000"/>
              </w:rPr>
              <w:br/>
              <w:t>z DIN EN ISO 4788. Posiadają certyfikat serii. Wysokość 320 mm.</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374404" w:rsidP="00C874CA">
            <w:pPr>
              <w:spacing w:before="0" w:line="276" w:lineRule="auto"/>
              <w:jc w:val="center"/>
              <w:rPr>
                <w:rFonts w:ascii="Bookman Old Style" w:hAnsi="Bookman Old Style" w:cstheme="minorHAnsi"/>
                <w:color w:val="000000"/>
              </w:rPr>
            </w:pPr>
            <w:r w:rsidRPr="007E043B">
              <w:rPr>
                <w:rFonts w:ascii="Bookman Old Style" w:hAnsi="Bookman Old Style" w:cstheme="minorHAnsi"/>
                <w:color w:val="000000"/>
              </w:rPr>
              <w:t xml:space="preserve">Cylinder miarowy kl. A </w:t>
            </w:r>
            <w:r w:rsidRPr="007E043B">
              <w:rPr>
                <w:rFonts w:ascii="Bookman Old Style" w:hAnsi="Bookman Old Style" w:cstheme="minorHAnsi"/>
                <w:color w:val="000000"/>
              </w:rPr>
              <w:br/>
              <w:t xml:space="preserve">z niebieską skalą </w:t>
            </w:r>
            <w:r w:rsidRPr="007E043B">
              <w:rPr>
                <w:rFonts w:ascii="Bookman Old Style" w:hAnsi="Bookman Old Style" w:cstheme="minorHAnsi"/>
                <w:color w:val="000000"/>
              </w:rPr>
              <w:br/>
              <w:t>poj. 500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color w:val="000000"/>
              </w:rPr>
              <w:t xml:space="preserve">Cylindry wykonane ze szkła borokrzemowego 3.3, zgodnie </w:t>
            </w:r>
            <w:r w:rsidRPr="00C874CA">
              <w:rPr>
                <w:rFonts w:ascii="Bookman Old Style" w:hAnsi="Bookman Old Style" w:cstheme="minorHAnsi"/>
                <w:color w:val="000000"/>
              </w:rPr>
              <w:br/>
              <w:t xml:space="preserve">z normą ISO. Skala naniesiona kolorem niebieskim. Sześciokątna podstawa. Wzorcowane na „In”. Wyprodukowane zgodnie </w:t>
            </w:r>
            <w:r w:rsidRPr="00C874CA">
              <w:rPr>
                <w:rFonts w:ascii="Bookman Old Style" w:hAnsi="Bookman Old Style" w:cstheme="minorHAnsi"/>
                <w:color w:val="000000"/>
              </w:rPr>
              <w:br/>
              <w:t>z DIN EN ISO 4788. Posiadają certyfikat serii. Wysokość 380 mm.</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spacing w:before="0" w:line="276" w:lineRule="auto"/>
              <w:jc w:val="center"/>
              <w:rPr>
                <w:rFonts w:ascii="Bookman Old Style" w:hAnsi="Bookman Old Style" w:cstheme="minorHAnsi"/>
                <w:color w:val="000000"/>
              </w:rPr>
            </w:pPr>
            <w:r w:rsidRPr="007E043B">
              <w:rPr>
                <w:rFonts w:ascii="Bookman Old Style" w:hAnsi="Bookman Old Style" w:cstheme="minorHAnsi"/>
              </w:rPr>
              <w:t xml:space="preserve">Probówki, bez obrzeża, </w:t>
            </w:r>
            <w:r w:rsidRPr="007E043B">
              <w:rPr>
                <w:rFonts w:ascii="Bookman Old Style" w:hAnsi="Bookman Old Style" w:cstheme="minorHAnsi"/>
              </w:rPr>
              <w:br/>
              <w:t>pojemność 12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color w:val="000000"/>
              </w:rPr>
            </w:pPr>
            <w:r w:rsidRPr="00C874CA">
              <w:rPr>
                <w:rFonts w:ascii="Bookman Old Style" w:hAnsi="Bookman Old Style" w:cstheme="minorHAnsi"/>
              </w:rPr>
              <w:t xml:space="preserve">Szkło DURAN bez obrzeża, średnica zewn.: 16-17mm; wys. 100mm, </w:t>
            </w:r>
            <w:r w:rsidRPr="00C874CA">
              <w:rPr>
                <w:rFonts w:ascii="Bookman Old Style" w:hAnsi="Bookman Old Style" w:cstheme="minorHAnsi"/>
              </w:rPr>
              <w:br/>
              <w:t>z grubą ścianką, wytrzymałe mechanicznie i odporne na zmiany temperatury, szkło typu I/neutralne zgodnie z klasyfikacja USP, EP</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E043B">
              <w:rPr>
                <w:rFonts w:ascii="Bookman Old Style" w:hAnsi="Bookman Old Style" w:cstheme="minorHAnsi"/>
              </w:rPr>
              <w:t>(a‘100 szt.)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C874CA">
        <w:tblPrEx>
          <w:tblW w:w="14459" w:type="dxa"/>
          <w:tblInd w:w="-5" w:type="dxa"/>
          <w:tblLook w:val="01E0"/>
        </w:tblPrEx>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Probówki hodowlane</w:t>
            </w:r>
          </w:p>
          <w:p w:rsidR="00C874CA" w:rsidRPr="007E043B" w:rsidP="00C874CA">
            <w:pPr>
              <w:spacing w:before="0" w:line="276" w:lineRule="auto"/>
              <w:jc w:val="center"/>
              <w:rPr>
                <w:rFonts w:ascii="Bookman Old Style" w:hAnsi="Bookman Old Style" w:cstheme="minorHAnsi"/>
              </w:rPr>
            </w:pPr>
            <w:r w:rsidRPr="007E043B">
              <w:rPr>
                <w:rFonts w:ascii="Bookman Old Style" w:hAnsi="Bookman Old Style" w:cstheme="minorHAnsi"/>
              </w:rPr>
              <w:t>o pojemności 36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Probówki hodowlane ze szkła borokrzemianowego, szkło Pyrex </w:t>
            </w:r>
            <w:r w:rsidRPr="00C874CA">
              <w:rPr>
                <w:rFonts w:ascii="Bookman Old Style" w:hAnsi="Bookman Old Style" w:cstheme="minorHAnsi"/>
              </w:rPr>
              <w:br/>
              <w:t xml:space="preserve">z zakrywka fenolową i </w:t>
            </w:r>
            <w:r w:rsidRPr="00C874CA">
              <w:rPr>
                <w:rFonts w:ascii="Bookman Old Style" w:hAnsi="Bookman Old Style" w:cstheme="minorHAnsi"/>
              </w:rPr>
              <w:t>wkładką gumową pokryta PTFE, średnica 26 mm, wysokość 100 mm, gwint 25 mm, pojemność 36 ml</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E043B">
              <w:rPr>
                <w:rFonts w:ascii="Bookman Old Style" w:hAnsi="Bookman Old Style" w:cstheme="minorHAnsi"/>
              </w:rPr>
              <w:t>(a‘40 szt.)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732"/>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Probówki hodowlane,</w:t>
            </w:r>
          </w:p>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o pojemności 15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Probówki hodowlane ze szkła borokrzemianowego, </w:t>
            </w:r>
            <w:r w:rsidRPr="00C874CA">
              <w:rPr>
                <w:rFonts w:ascii="Bookman Old Style" w:hAnsi="Bookman Old Style" w:cstheme="minorHAnsi"/>
              </w:rPr>
              <w:br/>
              <w:t>z nakręcaną zakrywką wykonaną z tworzywa sztucznego i gumową uszczelką, średnica 16 mm, wysokość 98 mm, pojemność 15 ml, sterylizacja do 121°C</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E043B">
              <w:rPr>
                <w:rFonts w:ascii="Bookman Old Style" w:hAnsi="Bookman Old Style" w:cstheme="minorHAnsi"/>
              </w:rPr>
              <w:t>(a‘100 szt.)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3392"/>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Kolba pomiarowa 100ml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Klasa A, szkło boro 3.3, pojemność 100 ml, tolerancja ± 0,100 ml (zgodnie z normą ISO 1042), </w:t>
            </w:r>
            <w:r w:rsidRPr="00C874CA">
              <w:rPr>
                <w:rFonts w:ascii="Bookman Old Style" w:hAnsi="Bookman Old Style" w:cstheme="minorHAnsi"/>
              </w:rPr>
              <w:br/>
              <w:t xml:space="preserve">z korkiem wykonanym </w:t>
            </w:r>
            <w:r w:rsidRPr="00C874CA">
              <w:rPr>
                <w:rFonts w:ascii="Bookman Old Style" w:hAnsi="Bookman Old Style" w:cstheme="minorHAnsi"/>
              </w:rPr>
              <w:br/>
              <w:t>z tworzywa sztucznego (PP - polipropylen), szlif NS 14/23, wzorcowana na wlew (IN), zgodna 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3399"/>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50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Klasa A, szkło boro 3.3, pojemność 50ml, tolerancja ± 0,06ml (zgodnie z normą ISO 1042), z korkiem wykonanym </w:t>
            </w:r>
            <w:r w:rsidRPr="00C874CA">
              <w:rPr>
                <w:rFonts w:ascii="Bookman Old Style" w:hAnsi="Bookman Old Style" w:cstheme="minorHAnsi"/>
              </w:rPr>
              <w:br/>
              <w:t xml:space="preserve">z tworzywa sztucznego (PP - polipropylen), szlif NS 14/23, wzorcowana na wlew (IN), zgodna </w:t>
            </w:r>
            <w:r w:rsidRPr="00C874CA">
              <w:rPr>
                <w:rFonts w:ascii="Bookman Old Style" w:hAnsi="Bookman Old Style" w:cstheme="minorHAnsi"/>
              </w:rPr>
              <w:br/>
              <w:t>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2007"/>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25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Klasa A, szkło boro 3.3, pojemność 25ml, tolerancja ± 0,04 ml (zgodnie </w:t>
            </w:r>
            <w:r w:rsidRPr="00C874CA">
              <w:rPr>
                <w:rFonts w:ascii="Bookman Old Style" w:hAnsi="Bookman Old Style" w:cstheme="minorHAnsi"/>
              </w:rPr>
              <w:br/>
              <w:t>z normą ISO 1042), z korkiem wykonanym z tworzywa sztucznego (PP - polipropylen), szlif NS 12/21 lub NS 10/19, wzorcowana na wlew (IN), zgodna 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2817"/>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20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Szkło boro 3.3, klasa A, szlif NS 10/19, korek z tworzywa sztucznego (PP - polipropylen) , tolerancja ±0,02 ml (zgodnie z normą ISO 1042), wzorcowana na wlew (IN), zgodna </w:t>
            </w:r>
            <w:r w:rsidRPr="00C874CA">
              <w:rPr>
                <w:rFonts w:ascii="Bookman Old Style" w:hAnsi="Bookman Old Style" w:cstheme="minorHAnsi"/>
              </w:rPr>
              <w:br/>
              <w:t>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2545"/>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 xml:space="preserve">Kolba pomiarowa </w:t>
            </w:r>
            <w:r w:rsidRPr="007E043B">
              <w:rPr>
                <w:rFonts w:ascii="Bookman Old Style" w:hAnsi="Bookman Old Style" w:cstheme="minorHAnsi"/>
              </w:rPr>
              <w:br/>
              <w:t>10 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 xml:space="preserve">Szkło boro 3.3, klasa A, szlif NS 10/19, korek z tworzywa sztucznego, tolerancja ±0,025 ml (zgodnie z normą ISO 1042), wzorcowana na wlew (IN), zgodna </w:t>
            </w:r>
            <w:r w:rsidRPr="00C874CA">
              <w:rPr>
                <w:rFonts w:ascii="Bookman Old Style" w:hAnsi="Bookman Old Style" w:cstheme="minorHAnsi"/>
              </w:rPr>
              <w:br/>
              <w:t>z normą ISO 1042, certyfikat zgodności wg DIN 12600</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r w:rsidTr="00DD262C">
        <w:tblPrEx>
          <w:tblW w:w="14459" w:type="dxa"/>
          <w:tblInd w:w="-5" w:type="dxa"/>
          <w:tblLook w:val="01E0"/>
        </w:tblPrEx>
        <w:trPr>
          <w:trHeight w:val="2291"/>
        </w:trPr>
        <w:tc>
          <w:tcPr>
            <w:tcW w:w="1908" w:type="dxa"/>
            <w:tcBorders>
              <w:top w:val="single" w:sz="4" w:space="0" w:color="auto"/>
              <w:left w:val="single" w:sz="4" w:space="0" w:color="auto"/>
              <w:bottom w:val="single" w:sz="4" w:space="0" w:color="auto"/>
              <w:right w:val="single" w:sz="4" w:space="0" w:color="auto"/>
            </w:tcBorders>
            <w:vAlign w:val="center"/>
          </w:tcPr>
          <w:p w:rsidR="00C874CA" w:rsidRPr="007E043B" w:rsidP="00C874CA">
            <w:pPr>
              <w:adjustRightInd w:val="0"/>
              <w:spacing w:before="0" w:line="276" w:lineRule="auto"/>
              <w:ind w:left="128" w:hanging="71"/>
              <w:jc w:val="center"/>
              <w:rPr>
                <w:rFonts w:ascii="Bookman Old Style" w:hAnsi="Bookman Old Style" w:cstheme="minorHAnsi"/>
              </w:rPr>
            </w:pPr>
            <w:r w:rsidRPr="007E043B">
              <w:rPr>
                <w:rFonts w:ascii="Bookman Old Style" w:hAnsi="Bookman Old Style" w:cstheme="minorHAnsi"/>
              </w:rPr>
              <w:t>Cylinder miarowy</w:t>
            </w:r>
          </w:p>
          <w:p w:rsidR="00C874CA" w:rsidRPr="007E043B" w:rsidP="00C874CA">
            <w:pPr>
              <w:adjustRightInd w:val="0"/>
              <w:spacing w:before="0" w:line="276" w:lineRule="auto"/>
              <w:jc w:val="center"/>
              <w:rPr>
                <w:rFonts w:ascii="Bookman Old Style" w:hAnsi="Bookman Old Style" w:cstheme="minorHAnsi"/>
              </w:rPr>
            </w:pPr>
            <w:r w:rsidRPr="007E043B">
              <w:rPr>
                <w:rFonts w:ascii="Bookman Old Style" w:hAnsi="Bookman Old Style" w:cstheme="minorHAnsi"/>
              </w:rPr>
              <w:t>pojemność  1000 : 10</w:t>
            </w:r>
            <w:r w:rsidRPr="007E043B">
              <w:rPr>
                <w:rFonts w:ascii="Bookman Old Style" w:hAnsi="Bookman Old Style" w:cstheme="minorHAnsi"/>
              </w:rPr>
              <w:br/>
              <w:t>mL</w:t>
            </w:r>
          </w:p>
        </w:tc>
        <w:tc>
          <w:tcPr>
            <w:tcW w:w="2628" w:type="dxa"/>
            <w:tcBorders>
              <w:top w:val="single" w:sz="4" w:space="0" w:color="auto"/>
              <w:left w:val="single" w:sz="4" w:space="0" w:color="auto"/>
              <w:bottom w:val="single" w:sz="4" w:space="0" w:color="auto"/>
              <w:right w:val="single" w:sz="4" w:space="0" w:color="auto"/>
            </w:tcBorders>
            <w:vAlign w:val="center"/>
          </w:tcPr>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Cylinder miarowy - szkło borokrzemianowe:</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Klasa dokł.: kl. A</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Pojemność: 1000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Tolerancja: ± 5,00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Podziałka: 10 ml</w:t>
            </w:r>
          </w:p>
          <w:p w:rsidR="00C874CA" w:rsidRPr="00C874CA" w:rsidP="00C874CA">
            <w:pPr>
              <w:adjustRightInd w:val="0"/>
              <w:spacing w:before="0" w:line="240" w:lineRule="auto"/>
              <w:jc w:val="left"/>
              <w:rPr>
                <w:rFonts w:ascii="Bookman Old Style" w:hAnsi="Bookman Old Style" w:cstheme="minorHAnsi"/>
              </w:rPr>
            </w:pPr>
            <w:r w:rsidRPr="00C874CA">
              <w:rPr>
                <w:rFonts w:ascii="Bookman Old Style" w:hAnsi="Bookman Old Style" w:cstheme="minorHAnsi"/>
              </w:rPr>
              <w:t>Średnica: 67,0 mm</w:t>
            </w:r>
          </w:p>
          <w:p w:rsidR="00C874CA" w:rsidRPr="00C874CA" w:rsidP="00C874CA">
            <w:pPr>
              <w:spacing w:before="0" w:line="240" w:lineRule="auto"/>
              <w:jc w:val="left"/>
              <w:rPr>
                <w:rFonts w:ascii="Bookman Old Style" w:hAnsi="Bookman Old Style" w:cstheme="minorHAnsi"/>
              </w:rPr>
            </w:pPr>
            <w:r w:rsidRPr="00C874CA">
              <w:rPr>
                <w:rFonts w:ascii="Bookman Old Style" w:hAnsi="Bookman Old Style" w:cstheme="minorHAnsi"/>
              </w:rPr>
              <w:t>Wysokość: 465 mm</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341" w:type="dxa"/>
            <w:shd w:val="clear" w:color="000000" w:fill="FFFFFF"/>
            <w:vAlign w:val="center"/>
          </w:tcPr>
          <w:p w:rsidR="00C874CA" w:rsidRPr="007E043B"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41" w:type="dxa"/>
            <w:gridSpan w:val="2"/>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36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05" w:type="dxa"/>
            <w:shd w:val="clear" w:color="000000" w:fill="FFFFFF"/>
            <w:vAlign w:val="center"/>
          </w:tcPr>
          <w:p w:rsidR="00C874CA" w:rsidRPr="00374404" w:rsidP="00C874CA">
            <w:pPr>
              <w:spacing w:before="0" w:line="276" w:lineRule="auto"/>
              <w:jc w:val="center"/>
              <w:rPr>
                <w:rFonts w:ascii="Bookman Old Style" w:hAnsi="Bookman Old Style" w:cstheme="minorHAnsi"/>
              </w:rPr>
            </w:pPr>
          </w:p>
        </w:tc>
        <w:tc>
          <w:tcPr>
            <w:tcW w:w="1477"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c>
          <w:tcPr>
            <w:tcW w:w="1453" w:type="dxa"/>
            <w:shd w:val="clear" w:color="000000" w:fill="FFFFFF"/>
            <w:vAlign w:val="center"/>
          </w:tcPr>
          <w:p w:rsidR="00C874CA" w:rsidRPr="00374404" w:rsidP="00C874CA">
            <w:pPr>
              <w:spacing w:before="0" w:line="276" w:lineRule="auto"/>
              <w:jc w:val="center"/>
              <w:rPr>
                <w:rFonts w:ascii="Bookman Old Style" w:hAnsi="Bookman Old Style" w:cstheme="minorHAnsi"/>
              </w:rPr>
            </w:pPr>
            <w:r w:rsidRPr="007477FC">
              <w:rPr>
                <w:rFonts w:ascii="Bookman Old Style" w:hAnsi="Bookman Old Style" w:cstheme="minorHAnsi"/>
                <w:sz w:val="40"/>
                <w:szCs w:val="40"/>
              </w:rPr>
              <w:t>-</w:t>
            </w:r>
          </w:p>
        </w:tc>
      </w:tr>
    </w:tbl>
    <w:p w:rsidR="00C874CA" w:rsidP="00FE44C5">
      <w:pPr>
        <w:spacing w:before="0" w:line="240" w:lineRule="auto"/>
        <w:rPr>
          <w:rFonts w:ascii="Book Antiqua" w:hAnsi="Book Antiqua"/>
        </w:rPr>
      </w:pPr>
    </w:p>
    <w:p w:rsidR="00EC464C" w:rsidP="00FE44C5">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EC464C" w:rsidP="00A4143F">
      <w:pPr>
        <w:spacing w:before="0" w:line="240" w:lineRule="auto"/>
        <w:rPr>
          <w:rFonts w:ascii="Book Antiqua" w:hAnsi="Book Antiqua"/>
        </w:rPr>
      </w:pPr>
    </w:p>
    <w:p w:rsidR="00EC464C" w:rsidP="00A4143F">
      <w:pPr>
        <w:spacing w:before="0" w:line="240" w:lineRule="auto"/>
        <w:rPr>
          <w:rFonts w:ascii="Book Antiqua" w:hAnsi="Book Antiqua"/>
        </w:rPr>
      </w:pPr>
    </w:p>
    <w:p w:rsidR="00DD262C" w:rsidP="00A4143F">
      <w:pPr>
        <w:spacing w:before="0" w:line="240" w:lineRule="auto"/>
        <w:rPr>
          <w:rFonts w:ascii="Book Antiqua" w:hAnsi="Book Antiqua"/>
        </w:rPr>
      </w:pPr>
    </w:p>
    <w:p w:rsidR="00EC464C" w:rsidRPr="00A4143F" w:rsidP="00A4143F">
      <w:pPr>
        <w:spacing w:before="0" w:line="240" w:lineRule="auto"/>
        <w:rPr>
          <w:rFonts w:ascii="Book Antiqua" w:hAnsi="Book Antiqua"/>
        </w:rPr>
      </w:pPr>
    </w:p>
    <w:p w:rsidR="00EC464C" w:rsidRPr="00E75647" w:rsidP="001464FF">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EC464C"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EC464C"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EC464C" w:rsidRPr="00E7374A" w:rsidP="00E7374A">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sectPr w:rsidSect="00F11AE5">
      <w:footnotePr>
        <w:numFmt w:val="chicago"/>
      </w:footnotePr>
      <w:pgSz w:w="16840" w:h="11907" w:orient="landscape" w:code="9"/>
      <w:pgMar w:top="1134" w:right="1276" w:bottom="1134" w:left="1276" w:header="567" w:footer="567" w:gutter="0"/>
      <w:cols w:space="708"/>
      <w:noEndnote/>
      <w:docGrid w:linePitch="3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OpenSans">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C46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2A25D5" w:rsidP="002A25D5">
    <w:pPr>
      <w:pStyle w:val="Footer"/>
      <w:pBdr>
        <w:top w:val="single" w:sz="4" w:space="1" w:color="D9D9D9"/>
      </w:pBdr>
      <w:jc w:val="right"/>
      <w:rPr>
        <w:b/>
        <w:bCs/>
      </w:rPr>
    </w:pPr>
    <w:r>
      <w:fldChar w:fldCharType="begin"/>
    </w:r>
    <w:r>
      <w:instrText>PAGE   \* MERGEFORMAT</w:instrText>
    </w:r>
    <w:r>
      <w:fldChar w:fldCharType="separate"/>
    </w:r>
    <w:r>
      <w:rPr>
        <w:noProof/>
      </w:rPr>
      <w:t>33</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02577F" w:rsidP="0002577F">
    <w:pPr>
      <w:pStyle w:val="Footer"/>
      <w:pBdr>
        <w:top w:val="single" w:sz="4" w:space="1" w:color="D9D9D9"/>
      </w:pBdr>
      <w:jc w:val="right"/>
      <w:rPr>
        <w:b/>
        <w:bCs/>
      </w:rPr>
    </w:pPr>
    <w:r>
      <w:fldChar w:fldCharType="begin"/>
    </w:r>
    <w:r>
      <w:instrText>PAGE   \* MERGEFORMAT</w:instrText>
    </w:r>
    <w:r>
      <w:fldChar w:fldCharType="separate"/>
    </w:r>
    <w:r>
      <w:rPr>
        <w:noProof/>
      </w:rPr>
      <w:t>44</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C464C">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02577F" w:rsidP="00FF19E3">
    <w:pPr>
      <w:pStyle w:val="Footer"/>
      <w:pBdr>
        <w:top w:val="single" w:sz="4" w:space="1" w:color="D9D9D9"/>
      </w:pBdr>
      <w:jc w:val="right"/>
      <w:rPr>
        <w:b/>
        <w:bCs/>
      </w:rPr>
    </w:pPr>
    <w:r>
      <w:fldChar w:fldCharType="begin"/>
    </w:r>
    <w:r>
      <w:instrText>PAGE   \* MERGEFORMAT</w:instrText>
    </w:r>
    <w:r>
      <w:fldChar w:fldCharType="separate"/>
    </w:r>
    <w:r>
      <w:rPr>
        <w:noProof/>
      </w:rPr>
      <w:t>47</w:t>
    </w:r>
    <w:r>
      <w:rPr>
        <w:b/>
        <w:bCs/>
      </w:rPr>
      <w:fldChar w:fldCharType="end"/>
    </w:r>
    <w:r>
      <w:rPr>
        <w:b/>
        <w:bCs/>
      </w:rPr>
      <w:t xml:space="preserve"> | </w:t>
    </w:r>
    <w:r w:rsidRPr="002A25D5">
      <w:rPr>
        <w:color w:val="7F7F7F"/>
        <w:spacing w:val="60"/>
      </w:rPr>
      <w:t>Strona</w:t>
    </w:r>
  </w:p>
  <w:p w:rsidR="00EC464C" w:rsidRPr="00FF19E3" w:rsidP="00FF1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651D3">
      <w:r>
        <w:separator/>
      </w:r>
    </w:p>
  </w:footnote>
  <w:footnote w:type="continuationSeparator" w:id="1">
    <w:p w:rsidR="007651D3">
      <w:r>
        <w:continuationSeparator/>
      </w:r>
    </w:p>
  </w:footnote>
  <w:footnote w:id="2">
    <w:p w:rsidR="00EC464C" w:rsidP="00E55300">
      <w:pPr>
        <w:pStyle w:val="FootnoteText"/>
      </w:pPr>
      <w:r>
        <w:rPr>
          <w:rStyle w:val="FootnoteReference"/>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C464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P="000B3404">
    <w:pPr>
      <w:pStyle w:val="Header"/>
      <w:pBdr>
        <w:bottom w:val="single" w:sz="4" w:space="1" w:color="auto"/>
      </w:pBdr>
      <w:tabs>
        <w:tab w:val="left" w:pos="8505"/>
        <w:tab w:val="clear" w:pos="9072"/>
      </w:tabs>
      <w:ind w:right="-1"/>
      <w:jc w:val="left"/>
      <w:rPr>
        <w:rFonts w:cs="Open Sans"/>
      </w:rPr>
    </w:pPr>
  </w:p>
  <w:p w:rsidR="00EC464C" w:rsidRPr="004A3390" w:rsidP="00C45620">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83991">
      <w:rPr>
        <w:rFonts w:cs="Open Sans"/>
      </w:rPr>
      <w:t>25</w:t>
    </w:r>
    <w:r w:rsidRPr="00803DC9">
      <w:rPr>
        <w:rFonts w:cs="Open Sans"/>
      </w:rPr>
      <w:t>.202</w:t>
    </w:r>
    <w:r>
      <w:rPr>
        <w:rFonts w:cs="Open Sans"/>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EC464C">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4A3390" w:rsidP="00803DC9">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83991">
      <w:rPr>
        <w:rFonts w:cs="Open Sans"/>
      </w:rPr>
      <w:t>25</w:t>
    </w:r>
    <w:r w:rsidRPr="00803DC9">
      <w:rPr>
        <w:rFonts w:cs="Open Sans"/>
      </w:rPr>
      <w:t>.202</w:t>
    </w:r>
    <w:r>
      <w:rPr>
        <w:rFonts w:cs="Open Sans"/>
      </w:rPr>
      <w:t>6</w:t>
    </w:r>
  </w:p>
  <w:p w:rsidR="00EC464C" w:rsidRPr="00803DC9" w:rsidP="00803D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C464C">
    <w:pPr>
      <w:pStyle w:val="Header"/>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4A3390" w:rsidP="003B64B5">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83991">
      <w:rPr>
        <w:rFonts w:cs="Open Sans"/>
      </w:rPr>
      <w:t>25</w:t>
    </w:r>
    <w:r w:rsidRPr="00803DC9">
      <w:rPr>
        <w:rFonts w:cs="Open Sans"/>
      </w:rPr>
      <w:t>.202</w:t>
    </w:r>
    <w:r>
      <w:rPr>
        <w:rFonts w:cs="Open Sans"/>
      </w:rPr>
      <w:t>6</w:t>
    </w:r>
  </w:p>
  <w:p w:rsidR="00EC464C" w:rsidRPr="003B64B5" w:rsidP="003B64B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EC464C">
    <w:pPr>
      <w:pStyle w:val="Header"/>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464C" w:rsidRPr="004A3390" w:rsidP="00406736">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83991">
      <w:rPr>
        <w:rFonts w:cs="Open Sans"/>
      </w:rPr>
      <w:t>25</w:t>
    </w:r>
    <w:r w:rsidRPr="00803DC9">
      <w:rPr>
        <w:rFonts w:cs="Open Sans"/>
      </w:rPr>
      <w:t>.202</w:t>
    </w:r>
    <w:r>
      <w:rPr>
        <w:rFonts w:cs="Open Sans"/>
      </w:rPr>
      <w:t>6</w:t>
    </w:r>
  </w:p>
  <w:p w:rsidR="00EC464C" w:rsidRPr="00406736" w:rsidP="00406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singleLevel"/>
    <w:tmpl w:val="00000002"/>
    <w:name w:val="WW8Num1"/>
    <w:lvl w:ilvl="0">
      <w:start w:val="5"/>
      <w:numFmt w:val="bullet"/>
      <w:lvlText w:val="-"/>
      <w:lvlJc w:val="left"/>
      <w:pPr>
        <w:tabs>
          <w:tab w:val="num" w:pos="5077"/>
        </w:tabs>
        <w:ind w:left="5077" w:hanging="360"/>
      </w:pPr>
      <w:rPr>
        <w:rFonts w:ascii="Times New Roman" w:hAnsi="Times New Roman" w:hint="default"/>
      </w:rPr>
    </w:lvl>
  </w:abstractNum>
  <w:abstractNum w:abstractNumId="1">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3D4369"/>
    <w:multiLevelType w:val="multilevel"/>
    <w:tmpl w:val="6A6AEDC2"/>
    <w:lvl w:ilvl="0">
      <w:start w:val="1"/>
      <w:numFmt w:val="upperRoman"/>
      <w:pStyle w:val="Heading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Heading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3"/>
      <w:lvlText w:val="%5)"/>
      <w:lvlJc w:val="left"/>
      <w:pPr>
        <w:ind w:left="360" w:hanging="360"/>
      </w:pPr>
      <w:rPr>
        <w:rFonts w:ascii="Bookman Old Style" w:hAnsi="Bookman Old Style" w:hint="default"/>
        <w:sz w:val="24"/>
        <w:szCs w:val="24"/>
      </w:rPr>
    </w:lvl>
    <w:lvl w:ilvl="5">
      <w:start w:val="1"/>
      <w:numFmt w:val="none"/>
      <w:suff w:val="nothing"/>
      <w:lvlJc w:val="left"/>
      <w:pPr>
        <w:ind w:left="-4111" w:firstLine="0"/>
      </w:pPr>
      <w:rPr>
        <w:rFonts w:hint="default"/>
      </w:rPr>
    </w:lvl>
    <w:lvl w:ilvl="6">
      <w:start w:val="1"/>
      <w:numFmt w:val="none"/>
      <w:suff w:val="nothing"/>
      <w:lvlJc w:val="left"/>
      <w:pPr>
        <w:ind w:left="-4111" w:firstLine="0"/>
      </w:pPr>
      <w:rPr>
        <w:rFonts w:hint="default"/>
      </w:rPr>
    </w:lvl>
    <w:lvl w:ilvl="7">
      <w:start w:val="1"/>
      <w:numFmt w:val="none"/>
      <w:suff w:val="nothing"/>
      <w:lvlJc w:val="left"/>
      <w:pPr>
        <w:ind w:left="-4111" w:firstLine="0"/>
      </w:pPr>
      <w:rPr>
        <w:rFonts w:hint="default"/>
      </w:rPr>
    </w:lvl>
    <w:lvl w:ilvl="8">
      <w:start w:val="1"/>
      <w:numFmt w:val="none"/>
      <w:suff w:val="nothing"/>
      <w:lvlJc w:val="left"/>
      <w:pPr>
        <w:ind w:left="-4111" w:firstLine="0"/>
      </w:pPr>
      <w:rPr>
        <w:rFonts w:hint="default"/>
      </w:rPr>
    </w:lvl>
  </w:abstractNum>
  <w:abstractNum w:abstractNumId="7">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9">
    <w:nsid w:val="04AA0FB5"/>
    <w:multiLevelType w:val="hybridMultilevel"/>
    <w:tmpl w:val="6D943E24"/>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04BD795E"/>
    <w:multiLevelType w:val="hybridMultilevel"/>
    <w:tmpl w:val="9F727CDA"/>
    <w:lvl w:ilvl="0">
      <w:start w:val="1"/>
      <w:numFmt w:val="decimal"/>
      <w:lvlText w:val="%1)"/>
      <w:lvlJc w:val="left"/>
      <w:pPr>
        <w:tabs>
          <w:tab w:val="num" w:pos="360"/>
        </w:tabs>
        <w:ind w:left="340" w:hanging="34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083041E2"/>
    <w:multiLevelType w:val="multilevel"/>
    <w:tmpl w:val="ED3A7B2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nsid w:val="09E36A10"/>
    <w:multiLevelType w:val="hybridMultilevel"/>
    <w:tmpl w:val="6290934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3">
    <w:nsid w:val="0ACD02DC"/>
    <w:multiLevelType w:val="hybridMultilevel"/>
    <w:tmpl w:val="9E465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nsid w:val="0C76316C"/>
    <w:multiLevelType w:val="hybridMultilevel"/>
    <w:tmpl w:val="C5FCDC2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ECD787B"/>
    <w:multiLevelType w:val="multilevel"/>
    <w:tmpl w:val="535C651A"/>
    <w:lvl w:ilvl="0">
      <w:start w:val="2"/>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hint="default"/>
        <w:b w:val="0"/>
        <w:color w:val="auto"/>
      </w:rPr>
    </w:lvl>
    <w:lvl w:ilvl="2">
      <w:start w:val="1"/>
      <w:numFmt w:val="decimal"/>
      <w:lvlText w:val="%3)"/>
      <w:lvlJc w:val="left"/>
      <w:pPr>
        <w:ind w:left="360" w:hanging="360"/>
      </w:pPr>
      <w:rPr>
        <w:rFonts w:ascii="Bookman Old Style" w:eastAsia="Times New Roman" w:hAnsi="Bookman Old Style" w:cs="Times New Roman" w:hint="default"/>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17">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19">
    <w:nsid w:val="12601F76"/>
    <w:multiLevelType w:val="hybridMultilevel"/>
    <w:tmpl w:val="71BCD9E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1">
    <w:nsid w:val="18332380"/>
    <w:multiLevelType w:val="multilevel"/>
    <w:tmpl w:val="EB5CE9D6"/>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2">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3">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4">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Continue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Jc w:val="left"/>
      <w:pPr>
        <w:ind w:left="-170" w:firstLine="0"/>
      </w:pPr>
      <w:rPr>
        <w:rFonts w:hint="default"/>
      </w:rPr>
    </w:lvl>
    <w:lvl w:ilvl="6">
      <w:start w:val="1"/>
      <w:numFmt w:val="none"/>
      <w:suff w:val="nothing"/>
      <w:lvlJc w:val="left"/>
      <w:pPr>
        <w:ind w:left="-170" w:firstLine="0"/>
      </w:pPr>
      <w:rPr>
        <w:rFonts w:hint="default"/>
      </w:rPr>
    </w:lvl>
    <w:lvl w:ilvl="7">
      <w:start w:val="1"/>
      <w:numFmt w:val="none"/>
      <w:suff w:val="nothing"/>
      <w:lvlJc w:val="left"/>
      <w:pPr>
        <w:ind w:left="-170" w:firstLine="0"/>
      </w:pPr>
      <w:rPr>
        <w:rFonts w:hint="default"/>
      </w:rPr>
    </w:lvl>
    <w:lvl w:ilvl="8">
      <w:start w:val="1"/>
      <w:numFmt w:val="none"/>
      <w:suff w:val="nothing"/>
      <w:lvlJc w:val="left"/>
      <w:pPr>
        <w:ind w:left="-170" w:firstLine="0"/>
      </w:pPr>
      <w:rPr>
        <w:rFonts w:hint="default"/>
      </w:rPr>
    </w:lvl>
  </w:abstractNum>
  <w:abstractNum w:abstractNumId="25">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3C91F86"/>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27">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Continue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93C1D2B"/>
    <w:multiLevelType w:val="hybridMultilevel"/>
    <w:tmpl w:val="68BC7CF8"/>
    <w:name w:val="NumPar"/>
    <w:lvl w:ilvl="0">
      <w:start w:val="1"/>
      <w:numFmt w:val="decimal"/>
      <w:lvlText w:val="4.8.%1"/>
      <w:lvlJc w:val="left"/>
      <w:pPr>
        <w:ind w:left="720" w:hanging="360"/>
      </w:pPr>
      <w:rPr>
        <w:rFonts w:ascii="Calibri" w:hAnsi="Calibri" w:hint="default"/>
        <w:b w:val="0"/>
        <w:i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1">
    <w:nsid w:val="2E1E7D5A"/>
    <w:multiLevelType w:val="hybridMultilevel"/>
    <w:tmpl w:val="8F30BC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312F0B98"/>
    <w:multiLevelType w:val="hybridMultilevel"/>
    <w:tmpl w:val="26FE4B90"/>
    <w:lvl w:ilvl="0">
      <w:start w:val="1"/>
      <w:numFmt w:val="lowerLetter"/>
      <w:lvlText w:val="%1)"/>
      <w:lvlJc w:val="left"/>
      <w:pPr>
        <w:ind w:left="1145" w:hanging="360"/>
      </w:pPr>
    </w:lvl>
    <w:lvl w:ilvl="1">
      <w:start w:val="1"/>
      <w:numFmt w:val="lowerLetter"/>
      <w:lvlText w:val="%2)"/>
      <w:lvlJc w:val="left"/>
      <w:pPr>
        <w:ind w:left="720" w:hanging="360"/>
      </w:pPr>
    </w:lvl>
    <w:lvl w:ilvl="2">
      <w:start w:val="5"/>
      <w:numFmt w:val="lowerRoman"/>
      <w:lvlText w:val="%3."/>
      <w:lvlJc w:val="left"/>
      <w:pPr>
        <w:ind w:left="3125" w:hanging="720"/>
      </w:pPr>
      <w:rPr>
        <w:rFonts w:hint="default"/>
      </w:rPr>
    </w:lvl>
    <w:lvl w:ilvl="3">
      <w:start w:val="5"/>
      <w:numFmt w:val="upperRoman"/>
      <w:lvlText w:val="%4."/>
      <w:lvlJc w:val="left"/>
      <w:pPr>
        <w:ind w:left="3665" w:hanging="720"/>
      </w:pPr>
      <w:rPr>
        <w:rFonts w:hint="default"/>
      </w:r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3">
    <w:nsid w:val="319901E4"/>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4">
    <w:nsid w:val="31B52059"/>
    <w:multiLevelType w:val="hybridMultilevel"/>
    <w:tmpl w:val="B8DA30D8"/>
    <w:lvl w:ilvl="0">
      <w:start w:val="1"/>
      <w:numFmt w:val="decimal"/>
      <w:lvlText w:val="%1.  "/>
      <w:lvlJc w:val="left"/>
      <w:pPr>
        <w:ind w:left="720" w:hanging="360"/>
      </w:pPr>
      <w:rPr>
        <w:rFonts w:hint="default"/>
        <w:b w:val="0"/>
        <w:vertAlign w:val="baseli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37">
    <w:nsid w:val="37016B5C"/>
    <w:multiLevelType w:val="hybridMultilevel"/>
    <w:tmpl w:val="D6844282"/>
    <w:lvl w:ilvl="0">
      <w:start w:val="1"/>
      <w:numFmt w:val="decimal"/>
      <w:lvlText w:val="%1)"/>
      <w:lvlJc w:val="left"/>
      <w:pPr>
        <w:ind w:left="1146" w:hanging="360"/>
      </w:pPr>
    </w:lvl>
    <w:lvl w:ilvl="1">
      <w:start w:val="2"/>
      <w:numFmt w:val="bullet"/>
      <w:lvlText w:val=""/>
      <w:lvlJc w:val="left"/>
      <w:pPr>
        <w:ind w:left="1866" w:hanging="360"/>
      </w:pPr>
      <w:rPr>
        <w:rFonts w:ascii="Wingdings" w:eastAsia="Times New Roman" w:hAnsi="Wingdings" w:cs="Open Sans" w:hint="default"/>
      </w:rPr>
    </w:lvl>
    <w:lvl w:ilvl="2">
      <w:start w:val="1"/>
      <w:numFmt w:val="upperLetter"/>
      <w:lvlText w:val="%3)"/>
      <w:lvlJc w:val="left"/>
      <w:pPr>
        <w:ind w:left="2766" w:hanging="360"/>
      </w:pPr>
      <w:rPr>
        <w:rFonts w:hint="default"/>
      </w:rPr>
    </w:lvl>
    <w:lvl w:ilvl="3">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8">
    <w:nsid w:val="37CF506C"/>
    <w:multiLevelType w:val="hybridMultilevel"/>
    <w:tmpl w:val="00C4C7D0"/>
    <w:lvl w:ilvl="0">
      <w:start w:val="1"/>
      <w:numFmt w:val="low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39">
    <w:nsid w:val="37D05980"/>
    <w:multiLevelType w:val="hybridMultilevel"/>
    <w:tmpl w:val="F47CF6C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41">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2">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3B3634EA"/>
    <w:multiLevelType w:val="hybridMultilevel"/>
    <w:tmpl w:val="63E60CEC"/>
    <w:lvl w:ilvl="0">
      <w:start w:val="1"/>
      <w:numFmt w:val="bullet"/>
      <w:lvlText w:val=""/>
      <w:lvlJc w:val="left"/>
      <w:pPr>
        <w:ind w:left="720" w:hanging="360"/>
      </w:pPr>
      <w:rPr>
        <w:rFonts w:ascii="Symbol" w:hAnsi="Symbol"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3CA41304"/>
    <w:multiLevelType w:val="hybridMultilevel"/>
    <w:tmpl w:val="8CC26192"/>
    <w:lvl w:ilvl="0">
      <w:start w:val="1"/>
      <w:numFmt w:val="lowerLetter"/>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5">
    <w:nsid w:val="3D8D1240"/>
    <w:multiLevelType w:val="hybridMultilevel"/>
    <w:tmpl w:val="E0F0D6DA"/>
    <w:lvl w:ilvl="0">
      <w:start w:val="1"/>
      <w:numFmt w:val="decimal"/>
      <w:pStyle w:val="NormalN"/>
      <w:lvlText w:val="%1."/>
      <w:lvlJc w:val="left"/>
      <w:pPr>
        <w:tabs>
          <w:tab w:val="num" w:pos="425"/>
        </w:tabs>
        <w:ind w:left="425" w:hanging="425"/>
      </w:pPr>
      <w:rPr>
        <w:rFonts w:hint="default"/>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ind w:left="2880" w:hanging="360"/>
      </w:pPr>
      <w:rPr>
        <w:rFonts w:hint="default"/>
        <w:color w:val="auto"/>
        <w:u w:val="none"/>
      </w:rPr>
    </w:lvl>
    <w:lvl w:ilvl="4">
      <w:start w:val="1"/>
      <w:numFmt w:val="decimal"/>
      <w:lvlText w:val="%5."/>
      <w:lvlJc w:val="left"/>
      <w:pPr>
        <w:ind w:left="3600" w:hanging="360"/>
      </w:pPr>
      <w:rPr>
        <w:rFonts w:hint="default"/>
        <w:color w:val="auto"/>
        <w:u w:val="none"/>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43D33B6F"/>
    <w:multiLevelType w:val="hybridMultilevel"/>
    <w:tmpl w:val="DF4E73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44886010"/>
    <w:multiLevelType w:val="hybridMultilevel"/>
    <w:tmpl w:val="226A8D12"/>
    <w:lvl w:ilvl="0">
      <w:start w:val="1"/>
      <w:numFmt w:val="decimal"/>
      <w:lvlText w:val="%1)"/>
      <w:lvlJc w:val="right"/>
      <w:pPr>
        <w:ind w:left="644" w:hanging="360"/>
      </w:pPr>
      <w:rPr>
        <w:rFonts w:hint="default"/>
        <w:spacing w:val="0"/>
        <w:w w:val="100"/>
        <w:position w:val="0"/>
      </w:rPr>
    </w:lvl>
    <w:lvl w:ilvl="1">
      <w:start w:val="1"/>
      <w:numFmt w:val="lowerLetter"/>
      <w:lvlText w:val="%2)"/>
      <w:lvlJc w:val="left"/>
      <w:pPr>
        <w:ind w:left="1364" w:hanging="360"/>
      </w:pPr>
      <w:rPr>
        <w:rFonts w:hint="default"/>
        <w:b w:val="0"/>
        <w:sz w:val="24"/>
        <w:szCs w:val="24"/>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8">
    <w:nsid w:val="47083D5E"/>
    <w:multiLevelType w:val="hybridMultilevel"/>
    <w:tmpl w:val="E5AEC72A"/>
    <w:lvl w:ilvl="0">
      <w:start w:val="1"/>
      <w:numFmt w:val="decimal"/>
      <w:lvlText w:val="%1)"/>
      <w:lvlJc w:val="left"/>
      <w:pPr>
        <w:ind w:left="644" w:hanging="360"/>
      </w:pPr>
    </w:lvl>
    <w:lvl w:ilvl="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9">
    <w:nsid w:val="47624980"/>
    <w:multiLevelType w:val="hybridMultilevel"/>
    <w:tmpl w:val="35EC19E4"/>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1">
    <w:nsid w:val="490C170C"/>
    <w:multiLevelType w:val="multilevel"/>
    <w:tmpl w:val="D7E628F0"/>
    <w:lvl w:ilvl="0">
      <w:start w:val="4"/>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2">
    <w:nsid w:val="4F3D135F"/>
    <w:multiLevelType w:val="hybridMultilevel"/>
    <w:tmpl w:val="C0C49EB4"/>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nsid w:val="4FD01323"/>
    <w:multiLevelType w:val="hybridMultilevel"/>
    <w:tmpl w:val="417E139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50F646CF"/>
    <w:multiLevelType w:val="hybridMultilevel"/>
    <w:tmpl w:val="D542D364"/>
    <w:lvl w:ilvl="0">
      <w:start w:val="1"/>
      <w:numFmt w:val="decimal"/>
      <w:lvlText w:val="%1."/>
      <w:lvlJc w:val="left"/>
      <w:pPr>
        <w:tabs>
          <w:tab w:val="num" w:pos="2345"/>
        </w:tabs>
        <w:ind w:left="2345" w:hanging="360"/>
      </w:pPr>
      <w:rPr>
        <w:rFonts w:cs="Times New Roman" w:hint="default"/>
        <w:b w:val="0"/>
        <w:color w:val="auto"/>
      </w:rPr>
    </w:lvl>
    <w:lvl w:ilvl="1">
      <w:start w:val="1"/>
      <w:numFmt w:val="decimal"/>
      <w:lvlText w:val="%2."/>
      <w:lvlJc w:val="left"/>
      <w:pPr>
        <w:tabs>
          <w:tab w:val="num" w:pos="1649"/>
        </w:tabs>
        <w:ind w:left="1649" w:hanging="360"/>
      </w:pPr>
      <w:rPr>
        <w:rFonts w:cs="Times New Roman"/>
      </w:rPr>
    </w:lvl>
    <w:lvl w:ilvl="2">
      <w:start w:val="1"/>
      <w:numFmt w:val="lowerRoman"/>
      <w:lvlText w:val="%3."/>
      <w:lvlJc w:val="right"/>
      <w:pPr>
        <w:tabs>
          <w:tab w:val="num" w:pos="2369"/>
        </w:tabs>
        <w:ind w:left="2369" w:hanging="180"/>
      </w:pPr>
      <w:rPr>
        <w:rFonts w:cs="Times New Roman"/>
      </w:rPr>
    </w:lvl>
    <w:lvl w:ilvl="3">
      <w:start w:val="1"/>
      <w:numFmt w:val="decimal"/>
      <w:lvlText w:val="%4."/>
      <w:lvlJc w:val="left"/>
      <w:pPr>
        <w:tabs>
          <w:tab w:val="num" w:pos="3089"/>
        </w:tabs>
        <w:ind w:left="3089" w:hanging="360"/>
      </w:pPr>
      <w:rPr>
        <w:rFonts w:cs="Times New Roman"/>
      </w:rPr>
    </w:lvl>
    <w:lvl w:ilvl="4">
      <w:start w:val="1"/>
      <w:numFmt w:val="lowerLetter"/>
      <w:lvlText w:val="%5."/>
      <w:lvlJc w:val="left"/>
      <w:pPr>
        <w:tabs>
          <w:tab w:val="num" w:pos="3809"/>
        </w:tabs>
        <w:ind w:left="3809" w:hanging="360"/>
      </w:pPr>
      <w:rPr>
        <w:rFonts w:cs="Times New Roman"/>
      </w:rPr>
    </w:lvl>
    <w:lvl w:ilvl="5">
      <w:start w:val="1"/>
      <w:numFmt w:val="lowerRoman"/>
      <w:lvlText w:val="%6."/>
      <w:lvlJc w:val="right"/>
      <w:pPr>
        <w:tabs>
          <w:tab w:val="num" w:pos="4529"/>
        </w:tabs>
        <w:ind w:left="4529" w:hanging="180"/>
      </w:pPr>
      <w:rPr>
        <w:rFonts w:cs="Times New Roman"/>
      </w:rPr>
    </w:lvl>
    <w:lvl w:ilvl="6">
      <w:start w:val="1"/>
      <w:numFmt w:val="decimal"/>
      <w:lvlText w:val="%7."/>
      <w:lvlJc w:val="left"/>
      <w:pPr>
        <w:tabs>
          <w:tab w:val="num" w:pos="5249"/>
        </w:tabs>
        <w:ind w:left="5249" w:hanging="360"/>
      </w:pPr>
      <w:rPr>
        <w:rFonts w:cs="Times New Roman"/>
      </w:rPr>
    </w:lvl>
    <w:lvl w:ilvl="7">
      <w:start w:val="1"/>
      <w:numFmt w:val="lowerLetter"/>
      <w:lvlText w:val="%8."/>
      <w:lvlJc w:val="left"/>
      <w:pPr>
        <w:tabs>
          <w:tab w:val="num" w:pos="5969"/>
        </w:tabs>
        <w:ind w:left="5969" w:hanging="360"/>
      </w:pPr>
      <w:rPr>
        <w:rFonts w:cs="Times New Roman"/>
      </w:rPr>
    </w:lvl>
    <w:lvl w:ilvl="8">
      <w:start w:val="1"/>
      <w:numFmt w:val="lowerRoman"/>
      <w:lvlText w:val="%9."/>
      <w:lvlJc w:val="right"/>
      <w:pPr>
        <w:tabs>
          <w:tab w:val="num" w:pos="6689"/>
        </w:tabs>
        <w:ind w:left="6689" w:hanging="180"/>
      </w:pPr>
      <w:rPr>
        <w:rFonts w:cs="Times New Roman"/>
      </w:rPr>
    </w:lvl>
  </w:abstractNum>
  <w:abstractNum w:abstractNumId="55">
    <w:nsid w:val="52526A5C"/>
    <w:multiLevelType w:val="hybridMultilevel"/>
    <w:tmpl w:val="D4544B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decimal"/>
      <w:lvlText w:val="%3)"/>
      <w:lvlJc w:val="right"/>
      <w:pPr>
        <w:ind w:left="2160" w:hanging="180"/>
      </w:pPr>
      <w:rPr>
        <w:rFonts w:ascii="Bookman Old Style" w:eastAsia="Times New Roman" w:hAnsi="Bookman Old Style"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7">
    <w:nsid w:val="544E7045"/>
    <w:multiLevelType w:val="hybridMultilevel"/>
    <w:tmpl w:val="72324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nsid w:val="56D5638C"/>
    <w:multiLevelType w:val="hybridMultilevel"/>
    <w:tmpl w:val="9006AD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nsid w:val="57193467"/>
    <w:multiLevelType w:val="hybridMultilevel"/>
    <w:tmpl w:val="75F0F0E6"/>
    <w:lvl w:ilvl="0">
      <w:start w:val="1"/>
      <w:numFmt w:val="decimal"/>
      <w:lvlText w:val="%1)"/>
      <w:lvlJc w:val="left"/>
      <w:pPr>
        <w:ind w:left="1288" w:hanging="360"/>
      </w:pPr>
    </w:lvl>
    <w:lvl w:ilvl="1">
      <w:start w:val="1"/>
      <w:numFmt w:val="decimal"/>
      <w:lvlText w:val="%2."/>
      <w:lvlJc w:val="left"/>
      <w:pPr>
        <w:ind w:left="2008" w:hanging="360"/>
      </w:pPr>
      <w:rPr>
        <w:rFonts w:hint="default"/>
      </w:rPr>
    </w:lvl>
    <w:lvl w:ilvl="2">
      <w:start w:val="15"/>
      <w:numFmt w:val="decimal"/>
      <w:lvlText w:val="%3"/>
      <w:lvlJc w:val="left"/>
      <w:pPr>
        <w:ind w:left="2908" w:hanging="360"/>
      </w:pPr>
      <w:rPr>
        <w:rFonts w:hint="default"/>
      </w:rPr>
    </w:lvl>
    <w:lvl w:ilvl="3" w:tentative="1">
      <w:start w:val="1"/>
      <w:numFmt w:val="decimal"/>
      <w:lvlText w:val="%4."/>
      <w:lvlJc w:val="left"/>
      <w:pPr>
        <w:ind w:left="3448" w:hanging="360"/>
      </w:pPr>
    </w:lvl>
    <w:lvl w:ilvl="4" w:tentative="1">
      <w:start w:val="1"/>
      <w:numFmt w:val="lowerLetter"/>
      <w:lvlText w:val="%5."/>
      <w:lvlJc w:val="left"/>
      <w:pPr>
        <w:ind w:left="4168" w:hanging="360"/>
      </w:pPr>
    </w:lvl>
    <w:lvl w:ilvl="5" w:tentative="1">
      <w:start w:val="1"/>
      <w:numFmt w:val="lowerRoman"/>
      <w:lvlText w:val="%6."/>
      <w:lvlJc w:val="right"/>
      <w:pPr>
        <w:ind w:left="4888" w:hanging="180"/>
      </w:pPr>
    </w:lvl>
    <w:lvl w:ilvl="6" w:tentative="1">
      <w:start w:val="1"/>
      <w:numFmt w:val="decimal"/>
      <w:lvlText w:val="%7."/>
      <w:lvlJc w:val="left"/>
      <w:pPr>
        <w:ind w:left="5608" w:hanging="360"/>
      </w:pPr>
    </w:lvl>
    <w:lvl w:ilvl="7" w:tentative="1">
      <w:start w:val="1"/>
      <w:numFmt w:val="lowerLetter"/>
      <w:lvlText w:val="%8."/>
      <w:lvlJc w:val="left"/>
      <w:pPr>
        <w:ind w:left="6328" w:hanging="360"/>
      </w:pPr>
    </w:lvl>
    <w:lvl w:ilvl="8" w:tentative="1">
      <w:start w:val="1"/>
      <w:numFmt w:val="lowerRoman"/>
      <w:lvlText w:val="%9."/>
      <w:lvlJc w:val="right"/>
      <w:pPr>
        <w:ind w:left="7048" w:hanging="180"/>
      </w:pPr>
    </w:lvl>
  </w:abstractNum>
  <w:abstractNum w:abstractNumId="61">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63">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5ED26D75"/>
    <w:multiLevelType w:val="hybridMultilevel"/>
    <w:tmpl w:val="D0583CB8"/>
    <w:lvl w:ilvl="0">
      <w:start w:val="1"/>
      <w:numFmt w:val="decimal"/>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start w:val="1"/>
      <w:numFmt w:val="decimal"/>
      <w:lvlText w:val="%8)"/>
      <w:lvlJc w:val="left"/>
      <w:pPr>
        <w:ind w:left="6186" w:hanging="360"/>
      </w:pPr>
    </w:lvl>
    <w:lvl w:ilvl="8" w:tentative="1">
      <w:start w:val="1"/>
      <w:numFmt w:val="lowerRoman"/>
      <w:lvlText w:val="%9."/>
      <w:lvlJc w:val="right"/>
      <w:pPr>
        <w:ind w:left="6906" w:hanging="180"/>
      </w:pPr>
    </w:lvl>
  </w:abstractNum>
  <w:abstractNum w:abstractNumId="65">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6097565B"/>
    <w:multiLevelType w:val="hybridMultilevel"/>
    <w:tmpl w:val="AE965BCE"/>
    <w:lvl w:ilvl="0">
      <w:start w:val="1"/>
      <w:numFmt w:val="decimal"/>
      <w:lvlText w:val="%1."/>
      <w:lvlJc w:val="left"/>
      <w:pPr>
        <w:ind w:left="1004" w:hanging="360"/>
      </w:pPr>
      <w:rPr>
        <w:rFonts w:hint="default"/>
        <w:sz w:val="24"/>
        <w:szCs w:val="24"/>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67">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68">
    <w:nsid w:val="635A35BA"/>
    <w:multiLevelType w:val="hybridMultilevel"/>
    <w:tmpl w:val="25D02762"/>
    <w:lvl w:ilvl="0">
      <w:start w:val="1"/>
      <w:numFmt w:val="decimal"/>
      <w:lvlText w:val="%1."/>
      <w:lvlJc w:val="left"/>
      <w:pPr>
        <w:ind w:left="644" w:hanging="360"/>
      </w:pPr>
      <w:rPr>
        <w:rFonts w:hint="default"/>
      </w:rPr>
    </w:lvl>
    <w:lvl w:ilvl="1">
      <w:start w:val="1"/>
      <w:numFmt w:val="upperLetter"/>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69">
    <w:nsid w:val="64B94DF0"/>
    <w:multiLevelType w:val="hybridMultilevel"/>
    <w:tmpl w:val="7F9CE3BA"/>
    <w:lvl w:ilvl="0">
      <w:start w:val="1"/>
      <w:numFmt w:val="decimal"/>
      <w:lvlText w:val="%1)"/>
      <w:lvlJc w:val="left"/>
      <w:pPr>
        <w:ind w:left="757" w:hanging="360"/>
      </w:pPr>
      <w:rPr>
        <w:rFonts w:hint="default"/>
      </w:rPr>
    </w:lvl>
    <w:lvl w:ilvl="1" w:tentative="1">
      <w:start w:val="1"/>
      <w:numFmt w:val="lowerLetter"/>
      <w:lvlText w:val="%2."/>
      <w:lvlJc w:val="left"/>
      <w:pPr>
        <w:ind w:left="1477" w:hanging="360"/>
      </w:pPr>
    </w:lvl>
    <w:lvl w:ilvl="2" w:tentative="1">
      <w:start w:val="1"/>
      <w:numFmt w:val="lowerRoman"/>
      <w:lvlText w:val="%3."/>
      <w:lvlJc w:val="right"/>
      <w:pPr>
        <w:ind w:left="2197" w:hanging="180"/>
      </w:pPr>
    </w:lvl>
    <w:lvl w:ilvl="3" w:tentative="1">
      <w:start w:val="1"/>
      <w:numFmt w:val="decimal"/>
      <w:lvlText w:val="%4."/>
      <w:lvlJc w:val="left"/>
      <w:pPr>
        <w:ind w:left="2917" w:hanging="360"/>
      </w:pPr>
    </w:lvl>
    <w:lvl w:ilvl="4" w:tentative="1">
      <w:start w:val="1"/>
      <w:numFmt w:val="lowerLetter"/>
      <w:lvlText w:val="%5."/>
      <w:lvlJc w:val="left"/>
      <w:pPr>
        <w:ind w:left="3637" w:hanging="360"/>
      </w:pPr>
    </w:lvl>
    <w:lvl w:ilvl="5" w:tentative="1">
      <w:start w:val="1"/>
      <w:numFmt w:val="lowerRoman"/>
      <w:lvlText w:val="%6."/>
      <w:lvlJc w:val="right"/>
      <w:pPr>
        <w:ind w:left="4357" w:hanging="180"/>
      </w:pPr>
    </w:lvl>
    <w:lvl w:ilvl="6" w:tentative="1">
      <w:start w:val="1"/>
      <w:numFmt w:val="decimal"/>
      <w:lvlText w:val="%7."/>
      <w:lvlJc w:val="left"/>
      <w:pPr>
        <w:ind w:left="5077" w:hanging="360"/>
      </w:pPr>
    </w:lvl>
    <w:lvl w:ilvl="7" w:tentative="1">
      <w:start w:val="1"/>
      <w:numFmt w:val="lowerLetter"/>
      <w:lvlText w:val="%8."/>
      <w:lvlJc w:val="left"/>
      <w:pPr>
        <w:ind w:left="5797" w:hanging="360"/>
      </w:pPr>
    </w:lvl>
    <w:lvl w:ilvl="8" w:tentative="1">
      <w:start w:val="1"/>
      <w:numFmt w:val="lowerRoman"/>
      <w:lvlText w:val="%9."/>
      <w:lvlJc w:val="right"/>
      <w:pPr>
        <w:ind w:left="6517" w:hanging="180"/>
      </w:pPr>
    </w:lvl>
  </w:abstractNum>
  <w:abstractNum w:abstractNumId="70">
    <w:nsid w:val="65E82F0F"/>
    <w:multiLevelType w:val="hybridMultilevel"/>
    <w:tmpl w:val="64AC792C"/>
    <w:lvl w:ilvl="0">
      <w:start w:val="1"/>
      <w:numFmt w:val="decimal"/>
      <w:lvlText w:val="%1."/>
      <w:lvlJc w:val="left"/>
      <w:pPr>
        <w:ind w:left="720" w:hanging="360"/>
      </w:pPr>
    </w:lvl>
    <w:lvl w:ilvl="1">
      <w:start w:val="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1">
    <w:nsid w:val="66255A9F"/>
    <w:multiLevelType w:val="hybridMultilevel"/>
    <w:tmpl w:val="76E6DA6C"/>
    <w:name w:val="Tiret 0"/>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nsid w:val="6A0E5AAA"/>
    <w:multiLevelType w:val="multilevel"/>
    <w:tmpl w:val="14BA66B4"/>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3">
    <w:nsid w:val="6A4515AE"/>
    <w:multiLevelType w:val="multilevel"/>
    <w:tmpl w:val="47389F36"/>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4">
    <w:nsid w:val="6A6B5D4A"/>
    <w:multiLevelType w:val="hybridMultilevel"/>
    <w:tmpl w:val="466C1638"/>
    <w:lvl w:ilvl="0">
      <w:start w:val="1"/>
      <w:numFmt w:val="decimal"/>
      <w:lvlText w:val="%1."/>
      <w:lvlJc w:val="left"/>
      <w:pPr>
        <w:ind w:left="1440" w:hanging="360"/>
      </w:pPr>
      <w:rPr>
        <w:rFonts w:ascii="Bookman Old Style" w:hAnsi="Bookman Old Style" w:cs="Open Sans" w:hint="default"/>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5">
    <w:nsid w:val="6A742C43"/>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76">
    <w:nsid w:val="6AF57949"/>
    <w:multiLevelType w:val="multilevel"/>
    <w:tmpl w:val="6CDC8D0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nsid w:val="6C2D5553"/>
    <w:multiLevelType w:val="hybridMultilevel"/>
    <w:tmpl w:val="29562E9E"/>
    <w:lvl w:ilvl="0">
      <w:start w:val="1"/>
      <w:numFmt w:val="decimal"/>
      <w:lvlText w:val="%1)"/>
      <w:lvlJc w:val="left"/>
      <w:pPr>
        <w:ind w:left="1220" w:hanging="360"/>
      </w:pPr>
    </w:lvl>
    <w:lvl w:ilvl="1" w:tentative="1">
      <w:start w:val="1"/>
      <w:numFmt w:val="lowerLetter"/>
      <w:lvlText w:val="%2."/>
      <w:lvlJc w:val="left"/>
      <w:pPr>
        <w:ind w:left="1940" w:hanging="360"/>
      </w:pPr>
    </w:lvl>
    <w:lvl w:ilvl="2" w:tentative="1">
      <w:start w:val="1"/>
      <w:numFmt w:val="lowerRoman"/>
      <w:lvlText w:val="%3."/>
      <w:lvlJc w:val="right"/>
      <w:pPr>
        <w:ind w:left="2660" w:hanging="180"/>
      </w:pPr>
    </w:lvl>
    <w:lvl w:ilvl="3" w:tentative="1">
      <w:start w:val="1"/>
      <w:numFmt w:val="decimal"/>
      <w:lvlText w:val="%4."/>
      <w:lvlJc w:val="left"/>
      <w:pPr>
        <w:ind w:left="3380" w:hanging="360"/>
      </w:pPr>
    </w:lvl>
    <w:lvl w:ilvl="4" w:tentative="1">
      <w:start w:val="1"/>
      <w:numFmt w:val="lowerLetter"/>
      <w:lvlText w:val="%5."/>
      <w:lvlJc w:val="left"/>
      <w:pPr>
        <w:ind w:left="4100" w:hanging="360"/>
      </w:pPr>
    </w:lvl>
    <w:lvl w:ilvl="5" w:tentative="1">
      <w:start w:val="1"/>
      <w:numFmt w:val="lowerRoman"/>
      <w:lvlText w:val="%6."/>
      <w:lvlJc w:val="right"/>
      <w:pPr>
        <w:ind w:left="4820" w:hanging="180"/>
      </w:pPr>
    </w:lvl>
    <w:lvl w:ilvl="6" w:tentative="1">
      <w:start w:val="1"/>
      <w:numFmt w:val="decimal"/>
      <w:lvlText w:val="%7."/>
      <w:lvlJc w:val="left"/>
      <w:pPr>
        <w:ind w:left="5540" w:hanging="360"/>
      </w:pPr>
    </w:lvl>
    <w:lvl w:ilvl="7" w:tentative="1">
      <w:start w:val="1"/>
      <w:numFmt w:val="lowerLetter"/>
      <w:lvlText w:val="%8."/>
      <w:lvlJc w:val="left"/>
      <w:pPr>
        <w:ind w:left="6260" w:hanging="360"/>
      </w:pPr>
    </w:lvl>
    <w:lvl w:ilvl="8" w:tentative="1">
      <w:start w:val="1"/>
      <w:numFmt w:val="lowerRoman"/>
      <w:lvlText w:val="%9."/>
      <w:lvlJc w:val="right"/>
      <w:pPr>
        <w:ind w:left="6980" w:hanging="180"/>
      </w:pPr>
    </w:lvl>
  </w:abstractNum>
  <w:abstractNum w:abstractNumId="78">
    <w:nsid w:val="6C9E2575"/>
    <w:multiLevelType w:val="hybridMultilevel"/>
    <w:tmpl w:val="CE66B864"/>
    <w:lvl w:ilvl="0">
      <w:start w:val="1"/>
      <w:numFmt w:val="decimal"/>
      <w:lvlText w:val="%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6DDA096F"/>
    <w:multiLevelType w:val="multilevel"/>
    <w:tmpl w:val="AFCC93FC"/>
    <w:lvl w:ilvl="0">
      <w:start w:val="1"/>
      <w:numFmt w:val="upperRoman"/>
      <w:pStyle w:val="Index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x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Continue"/>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Jc w:val="left"/>
      <w:pPr>
        <w:ind w:left="0" w:firstLine="0"/>
      </w:pPr>
      <w:rPr>
        <w:rFonts w:hint="default"/>
      </w:rPr>
    </w:lvl>
    <w:lvl w:ilvl="6">
      <w:start w:val="1"/>
      <w:numFmt w:val="none"/>
      <w:suff w:val="nothing"/>
      <w:lvlJc w:val="left"/>
      <w:pPr>
        <w:ind w:left="0" w:firstLine="0"/>
      </w:pPr>
      <w:rPr>
        <w:rFonts w:hint="default"/>
      </w:rPr>
    </w:lvl>
    <w:lvl w:ilvl="7">
      <w:start w:val="1"/>
      <w:numFmt w:val="none"/>
      <w:suff w:val="nothing"/>
      <w:lvlJc w:val="left"/>
      <w:pPr>
        <w:ind w:left="0" w:firstLine="0"/>
      </w:pPr>
      <w:rPr>
        <w:rFonts w:hint="default"/>
      </w:rPr>
    </w:lvl>
    <w:lvl w:ilvl="8">
      <w:start w:val="1"/>
      <w:numFmt w:val="none"/>
      <w:suff w:val="nothing"/>
      <w:lvlJc w:val="left"/>
      <w:pPr>
        <w:ind w:left="0" w:firstLine="0"/>
      </w:pPr>
      <w:rPr>
        <w:rFonts w:hint="default"/>
      </w:rPr>
    </w:lvl>
  </w:abstractNum>
  <w:abstractNum w:abstractNumId="80">
    <w:nsid w:val="6E230066"/>
    <w:multiLevelType w:val="hybridMultilevel"/>
    <w:tmpl w:val="AAF4CA3C"/>
    <w:lvl w:ilvl="0">
      <w:start w:val="1"/>
      <w:numFmt w:val="lowerLetter"/>
      <w:lvlText w:val="%1)"/>
      <w:lvlJc w:val="left"/>
      <w:pPr>
        <w:ind w:left="1996" w:hanging="360"/>
      </w:pPr>
      <w:rPr>
        <w:rFonts w:ascii="Bookman Old Style" w:hAnsi="Bookman Old Style" w:cs="Open Sans" w:hint="default"/>
        <w:b w:val="0"/>
        <w:i w:val="0"/>
        <w:sz w:val="24"/>
        <w:szCs w:val="24"/>
      </w:rPr>
    </w:lvl>
    <w:lvl w:ilvl="1" w:tentative="1">
      <w:start w:val="1"/>
      <w:numFmt w:val="lowerLetter"/>
      <w:lvlText w:val="%2."/>
      <w:lvlJc w:val="left"/>
      <w:pPr>
        <w:ind w:left="2716" w:hanging="360"/>
      </w:pPr>
    </w:lvl>
    <w:lvl w:ilvl="2" w:tentative="1">
      <w:start w:val="1"/>
      <w:numFmt w:val="lowerRoman"/>
      <w:lvlText w:val="%3."/>
      <w:lvlJc w:val="right"/>
      <w:pPr>
        <w:ind w:left="3436" w:hanging="180"/>
      </w:pPr>
    </w:lvl>
    <w:lvl w:ilvl="3" w:tentative="1">
      <w:start w:val="1"/>
      <w:numFmt w:val="decimal"/>
      <w:lvlText w:val="%4."/>
      <w:lvlJc w:val="left"/>
      <w:pPr>
        <w:ind w:left="4156" w:hanging="360"/>
      </w:pPr>
    </w:lvl>
    <w:lvl w:ilvl="4">
      <w:start w:val="1"/>
      <w:numFmt w:val="lowerLetter"/>
      <w:lvlText w:val="%5."/>
      <w:lvlJc w:val="left"/>
      <w:pPr>
        <w:ind w:left="4876" w:hanging="360"/>
      </w:pPr>
    </w:lvl>
    <w:lvl w:ilvl="5" w:tentative="1">
      <w:start w:val="1"/>
      <w:numFmt w:val="lowerRoman"/>
      <w:lvlText w:val="%6."/>
      <w:lvlJc w:val="right"/>
      <w:pPr>
        <w:ind w:left="5596" w:hanging="180"/>
      </w:pPr>
    </w:lvl>
    <w:lvl w:ilvl="6" w:tentative="1">
      <w:start w:val="1"/>
      <w:numFmt w:val="decimal"/>
      <w:lvlText w:val="%7."/>
      <w:lvlJc w:val="left"/>
      <w:pPr>
        <w:ind w:left="6316" w:hanging="360"/>
      </w:pPr>
    </w:lvl>
    <w:lvl w:ilvl="7" w:tentative="1">
      <w:start w:val="1"/>
      <w:numFmt w:val="lowerLetter"/>
      <w:lvlText w:val="%8."/>
      <w:lvlJc w:val="left"/>
      <w:pPr>
        <w:ind w:left="7036" w:hanging="360"/>
      </w:pPr>
    </w:lvl>
    <w:lvl w:ilvl="8" w:tentative="1">
      <w:start w:val="1"/>
      <w:numFmt w:val="lowerRoman"/>
      <w:lvlText w:val="%9."/>
      <w:lvlJc w:val="right"/>
      <w:pPr>
        <w:ind w:left="7756" w:hanging="180"/>
      </w:pPr>
    </w:lvl>
  </w:abstractNum>
  <w:abstractNum w:abstractNumId="81">
    <w:nsid w:val="6E8B2AED"/>
    <w:multiLevelType w:val="hybridMultilevel"/>
    <w:tmpl w:val="1876A83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nsid w:val="7130040A"/>
    <w:multiLevelType w:val="hybridMultilevel"/>
    <w:tmpl w:val="027A7BDE"/>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85">
    <w:nsid w:val="744F5BB5"/>
    <w:multiLevelType w:val="hybridMultilevel"/>
    <w:tmpl w:val="B946442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86">
    <w:nsid w:val="78EC56E0"/>
    <w:multiLevelType w:val="hybridMultilevel"/>
    <w:tmpl w:val="4FE0DF18"/>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87">
    <w:nsid w:val="7BF3600E"/>
    <w:multiLevelType w:val="hybridMultilevel"/>
    <w:tmpl w:val="29F0340A"/>
    <w:lvl w:ilvl="0">
      <w:start w:val="1"/>
      <w:numFmt w:val="decimal"/>
      <w:lvlText w:val="%1."/>
      <w:lvlJc w:val="left"/>
      <w:pPr>
        <w:ind w:left="720" w:hanging="360"/>
      </w:pPr>
      <w:rPr>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8">
    <w:nsid w:val="7C010BB0"/>
    <w:multiLevelType w:val="hybridMultilevel"/>
    <w:tmpl w:val="1D443BEC"/>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89">
    <w:nsid w:val="7F802BED"/>
    <w:multiLevelType w:val="multilevel"/>
    <w:tmpl w:val="6F56914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8"/>
  </w:num>
  <w:num w:numId="2">
    <w:abstractNumId w:val="79"/>
  </w:num>
  <w:num w:numId="3">
    <w:abstractNumId w:val="24"/>
  </w:num>
  <w:num w:numId="4">
    <w:abstractNumId w:val="35"/>
  </w:num>
  <w:num w:numId="5">
    <w:abstractNumId w:val="10"/>
  </w:num>
  <w:num w:numId="6">
    <w:abstractNumId w:val="21"/>
  </w:num>
  <w:num w:numId="7">
    <w:abstractNumId w:val="40"/>
  </w:num>
  <w:num w:numId="8">
    <w:abstractNumId w:val="6"/>
  </w:num>
  <w:num w:numId="9">
    <w:abstractNumId w:val="66"/>
  </w:num>
  <w:num w:numId="10">
    <w:abstractNumId w:val="45"/>
    <w:lvlOverride w:ilvl="0">
      <w:startOverride w:val="1"/>
    </w:lvlOverride>
  </w:num>
  <w:num w:numId="11">
    <w:abstractNumId w:val="42"/>
  </w:num>
  <w:num w:numId="12">
    <w:abstractNumId w:val="47"/>
  </w:num>
  <w:num w:numId="13">
    <w:abstractNumId w:val="36"/>
  </w:num>
  <w:num w:numId="14">
    <w:abstractNumId w:val="25"/>
  </w:num>
  <w:num w:numId="15">
    <w:abstractNumId w:val="50"/>
  </w:num>
  <w:num w:numId="16">
    <w:abstractNumId w:val="68"/>
  </w:num>
  <w:num w:numId="17">
    <w:abstractNumId w:val="62"/>
  </w:num>
  <w:num w:numId="18">
    <w:abstractNumId w:val="55"/>
  </w:num>
  <w:num w:numId="19">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0"/>
  </w:num>
  <w:num w:numId="22">
    <w:abstractNumId w:val="86"/>
  </w:num>
  <w:num w:numId="23">
    <w:abstractNumId w:val="18"/>
  </w:num>
  <w:num w:numId="2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2"/>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67"/>
  </w:num>
  <w:num w:numId="31">
    <w:abstractNumId w:val="13"/>
  </w:num>
  <w:num w:numId="32">
    <w:abstractNumId w:val="84"/>
  </w:num>
  <w:num w:numId="33">
    <w:abstractNumId w:val="26"/>
  </w:num>
  <w:num w:numId="34">
    <w:abstractNumId w:val="22"/>
  </w:num>
  <w:num w:numId="35">
    <w:abstractNumId w:val="73"/>
  </w:num>
  <w:num w:numId="36">
    <w:abstractNumId w:val="8"/>
  </w:num>
  <w:num w:numId="37">
    <w:abstractNumId w:val="33"/>
  </w:num>
  <w:num w:numId="38">
    <w:abstractNumId w:val="75"/>
  </w:num>
  <w:num w:numId="39">
    <w:abstractNumId w:val="80"/>
  </w:num>
  <w:num w:numId="40">
    <w:abstractNumId w:val="64"/>
  </w:num>
  <w:num w:numId="41">
    <w:abstractNumId w:val="48"/>
  </w:num>
  <w:num w:numId="42">
    <w:abstractNumId w:val="49"/>
  </w:num>
  <w:num w:numId="43">
    <w:abstractNumId w:val="37"/>
  </w:num>
  <w:num w:numId="44">
    <w:abstractNumId w:val="74"/>
  </w:num>
  <w:num w:numId="45">
    <w:abstractNumId w:val="7"/>
  </w:num>
  <w:num w:numId="46">
    <w:abstractNumId w:val="85"/>
  </w:num>
  <w:num w:numId="47">
    <w:abstractNumId w:val="54"/>
  </w:num>
  <w:num w:numId="48">
    <w:abstractNumId w:val="44"/>
  </w:num>
  <w:num w:numId="49">
    <w:abstractNumId w:val="38"/>
  </w:num>
  <w:num w:numId="50">
    <w:abstractNumId w:val="11"/>
  </w:num>
  <w:num w:numId="51">
    <w:abstractNumId w:val="16"/>
  </w:num>
  <w:num w:numId="52">
    <w:abstractNumId w:val="57"/>
  </w:num>
  <w:num w:numId="53">
    <w:abstractNumId w:val="76"/>
  </w:num>
  <w:num w:numId="54">
    <w:abstractNumId w:val="72"/>
  </w:num>
  <w:num w:numId="55">
    <w:abstractNumId w:val="53"/>
  </w:num>
  <w:num w:numId="56">
    <w:abstractNumId w:val="31"/>
  </w:num>
  <w:num w:numId="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num>
  <w:num w:numId="59">
    <w:abstractNumId w:val="52"/>
  </w:num>
  <w:num w:numId="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1"/>
  </w:num>
  <w:num w:numId="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43"/>
  </w:num>
  <w:num w:numId="65">
    <w:abstractNumId w:val="46"/>
  </w:num>
  <w:num w:numId="66">
    <w:abstractNumId w:val="82"/>
  </w:num>
  <w:num w:numId="67">
    <w:abstractNumId w:val="89"/>
  </w:num>
  <w:num w:numId="68">
    <w:abstractNumId w:val="14"/>
  </w:num>
  <w:num w:numId="69">
    <w:abstractNumId w:val="69"/>
  </w:num>
  <w:num w:numId="70">
    <w:abstractNumId w:val="77"/>
  </w:num>
  <w:num w:numId="71">
    <w:abstractNumId w:val="30"/>
  </w:num>
  <w:num w:numId="72">
    <w:abstractNumId w:val="87"/>
  </w:num>
  <w:num w:numId="73">
    <w:abstractNumId w:val="83"/>
  </w:num>
  <w:num w:numId="74">
    <w:abstractNumId w:val="27"/>
  </w:num>
  <w:num w:numId="75">
    <w:abstractNumId w:val="39"/>
  </w:num>
  <w:num w:numId="76">
    <w:abstractNumId w:val="56"/>
  </w:num>
  <w:num w:numId="77">
    <w:abstractNumId w:val="34"/>
  </w:num>
  <w:num w:numId="78">
    <w:abstractNumId w:val="9"/>
  </w:num>
  <w:num w:numId="79">
    <w:abstractNumId w:val="51"/>
  </w:num>
  <w:num w:numId="80">
    <w:abstractNumId w:val="15"/>
  </w:num>
  <w:num w:numId="81">
    <w:abstractNumId w:val="19"/>
  </w:num>
  <w:num w:numId="82">
    <w:abstractNumId w:val="88"/>
  </w:num>
  <w:num w:numId="83">
    <w:abstractNumId w:val="70"/>
  </w:num>
  <w:num w:numId="8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m:mathPr>
    <m:mathFont m:val="Cambria Math"/>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26DC"/>
    <w:pPr>
      <w:autoSpaceDE w:val="0"/>
      <w:autoSpaceDN w:val="0"/>
      <w:spacing w:before="90" w:line="380" w:lineRule="atLeast"/>
      <w:jc w:val="both"/>
    </w:pPr>
  </w:style>
  <w:style w:type="paragraph" w:styleId="Heading1">
    <w:name w:val="heading 1"/>
    <w:basedOn w:val="Normal"/>
    <w:next w:val="Normal"/>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Heading2">
    <w:name w:val="heading 2"/>
    <w:basedOn w:val="Normal"/>
    <w:next w:val="Normal"/>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Heading3">
    <w:name w:val="heading 3"/>
    <w:basedOn w:val="Normal"/>
    <w:next w:val="Normal"/>
    <w:link w:val="Nagwek3Znak"/>
    <w:uiPriority w:val="9"/>
    <w:qFormat/>
    <w:rsid w:val="00CD58F1"/>
    <w:pPr>
      <w:keepNext/>
      <w:spacing w:before="0" w:line="240" w:lineRule="auto"/>
      <w:jc w:val="right"/>
      <w:outlineLvl w:val="2"/>
    </w:pPr>
    <w:rPr>
      <w:rFonts w:ascii="Calibri" w:hAnsi="Calibri" w:cs="Arial"/>
      <w:b/>
      <w:bCs/>
      <w:sz w:val="22"/>
      <w:szCs w:val="22"/>
    </w:rPr>
  </w:style>
  <w:style w:type="paragraph" w:styleId="Heading4">
    <w:name w:val="heading 4"/>
    <w:basedOn w:val="Normal"/>
    <w:next w:val="Normal"/>
    <w:link w:val="Nagwek4Znak"/>
    <w:qFormat/>
    <w:rsid w:val="00BF72F2"/>
    <w:pPr>
      <w:keepNext/>
      <w:ind w:left="737" w:hanging="737"/>
      <w:jc w:val="center"/>
      <w:outlineLvl w:val="3"/>
    </w:pPr>
    <w:rPr>
      <w:rFonts w:ascii="Arial" w:hAnsi="Arial" w:cs="Arial"/>
      <w:b/>
      <w:bCs/>
      <w:sz w:val="24"/>
      <w:szCs w:val="24"/>
    </w:rPr>
  </w:style>
  <w:style w:type="paragraph" w:styleId="Heading5">
    <w:name w:val="heading 5"/>
    <w:basedOn w:val="Normal"/>
    <w:next w:val="Normal"/>
    <w:link w:val="Nagwek5Znak"/>
    <w:qFormat/>
    <w:rsid w:val="00BF72F2"/>
    <w:pPr>
      <w:keepNext/>
      <w:ind w:left="340" w:hanging="227"/>
      <w:jc w:val="center"/>
      <w:outlineLvl w:val="4"/>
    </w:pPr>
    <w:rPr>
      <w:rFonts w:ascii="Arial" w:hAnsi="Arial" w:cs="Arial"/>
      <w:b/>
      <w:bCs/>
      <w:sz w:val="24"/>
      <w:szCs w:val="24"/>
    </w:rPr>
  </w:style>
  <w:style w:type="paragraph" w:styleId="Heading6">
    <w:name w:val="heading 6"/>
    <w:basedOn w:val="Normal"/>
    <w:next w:val="Normal"/>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Heading7">
    <w:name w:val="heading 7"/>
    <w:basedOn w:val="Normal"/>
    <w:next w:val="Normal"/>
    <w:link w:val="Nagwek7Znak"/>
    <w:qFormat/>
    <w:rsid w:val="00BF72F2"/>
    <w:pPr>
      <w:keepNext/>
      <w:ind w:left="340" w:hanging="227"/>
      <w:jc w:val="center"/>
      <w:outlineLvl w:val="6"/>
    </w:pPr>
    <w:rPr>
      <w:rFonts w:ascii="Arial" w:hAnsi="Arial" w:cs="Arial"/>
      <w:sz w:val="24"/>
      <w:szCs w:val="24"/>
    </w:rPr>
  </w:style>
  <w:style w:type="paragraph" w:styleId="Heading8">
    <w:name w:val="heading 8"/>
    <w:basedOn w:val="Normal"/>
    <w:next w:val="Normal"/>
    <w:link w:val="Nagwek8Znak"/>
    <w:qFormat/>
    <w:rsid w:val="00BF72F2"/>
    <w:pPr>
      <w:keepNext/>
      <w:ind w:left="227" w:hanging="227"/>
      <w:jc w:val="center"/>
      <w:outlineLvl w:val="7"/>
    </w:pPr>
    <w:rPr>
      <w:rFonts w:ascii="Arial" w:hAnsi="Arial" w:cs="Arial"/>
      <w:b/>
      <w:bCs/>
      <w:sz w:val="24"/>
      <w:szCs w:val="24"/>
      <w:u w:val="single"/>
    </w:rPr>
  </w:style>
  <w:style w:type="paragraph" w:styleId="Heading9">
    <w:name w:val="heading 9"/>
    <w:basedOn w:val="Normal"/>
    <w:next w:val="Normal"/>
    <w:link w:val="Nagwek9Znak"/>
    <w:qFormat/>
    <w:rsid w:val="00BF72F2"/>
    <w:pPr>
      <w:keepNext/>
      <w:ind w:firstLine="698"/>
      <w:outlineLvl w:val="8"/>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TekstpodstawowywcityZnak"/>
    <w:rsid w:val="00BF72F2"/>
    <w:rPr>
      <w:sz w:val="24"/>
      <w:szCs w:val="24"/>
    </w:rPr>
  </w:style>
  <w:style w:type="paragraph" w:styleId="BodyTextIndent2">
    <w:name w:val="Body Text Indent 2"/>
    <w:basedOn w:val="Normal"/>
    <w:link w:val="Tekstpodstawowywcity2Znak"/>
    <w:rsid w:val="00BF72F2"/>
    <w:pPr>
      <w:widowControl w:val="0"/>
      <w:ind w:left="567" w:hanging="567"/>
    </w:pPr>
    <w:rPr>
      <w:rFonts w:ascii="Arial" w:hAnsi="Arial" w:cs="Arial"/>
      <w:sz w:val="24"/>
      <w:szCs w:val="24"/>
    </w:rPr>
  </w:style>
  <w:style w:type="paragraph" w:styleId="BodyTextIndent3">
    <w:name w:val="Body Text Indent 3"/>
    <w:basedOn w:val="Normal"/>
    <w:link w:val="Tekstpodstawowywcity3Znak"/>
    <w:rsid w:val="00BF72F2"/>
    <w:pPr>
      <w:widowControl w:val="0"/>
      <w:ind w:left="227" w:hanging="227"/>
      <w:jc w:val="center"/>
    </w:pPr>
    <w:rPr>
      <w:rFonts w:ascii="Arial" w:hAnsi="Arial" w:cs="Arial"/>
      <w:b/>
      <w:bCs/>
      <w:sz w:val="24"/>
      <w:szCs w:val="24"/>
    </w:rPr>
  </w:style>
  <w:style w:type="paragraph" w:styleId="BodyText">
    <w:name w:val="Body Text"/>
    <w:aliases w:val="(F2),A Body Text,Tekst podstawow.(F2)"/>
    <w:basedOn w:val="Normal"/>
    <w:link w:val="TekstpodstawowyZnak"/>
    <w:rsid w:val="00BF72F2"/>
    <w:pPr>
      <w:widowControl w:val="0"/>
    </w:pPr>
    <w:rPr>
      <w:color w:val="000000"/>
      <w:sz w:val="24"/>
      <w:szCs w:val="24"/>
      <w:lang w:val="cs-CZ"/>
    </w:rPr>
  </w:style>
  <w:style w:type="paragraph" w:customStyle="1" w:styleId="Styl1">
    <w:name w:val="Styl1"/>
    <w:basedOn w:val="Normal"/>
    <w:rsid w:val="00BF72F2"/>
    <w:pPr>
      <w:widowControl w:val="0"/>
      <w:spacing w:before="240"/>
    </w:pPr>
    <w:rPr>
      <w:rFonts w:ascii="Arial" w:hAnsi="Arial" w:cs="Arial"/>
      <w:sz w:val="24"/>
      <w:szCs w:val="24"/>
    </w:rPr>
  </w:style>
  <w:style w:type="paragraph" w:styleId="Header">
    <w:name w:val="header"/>
    <w:aliases w:val=" Znak,Nagłówek strony"/>
    <w:basedOn w:val="Normal"/>
    <w:link w:val="NagwekZnak"/>
    <w:uiPriority w:val="99"/>
    <w:rsid w:val="00BF72F2"/>
    <w:pPr>
      <w:tabs>
        <w:tab w:val="center" w:pos="4536"/>
        <w:tab w:val="right" w:pos="9072"/>
      </w:tabs>
    </w:pPr>
  </w:style>
  <w:style w:type="paragraph" w:styleId="Footer">
    <w:name w:val="footer"/>
    <w:basedOn w:val="Normal"/>
    <w:link w:val="StopkaZnak"/>
    <w:uiPriority w:val="99"/>
    <w:rsid w:val="00BF72F2"/>
    <w:pPr>
      <w:tabs>
        <w:tab w:val="center" w:pos="4536"/>
        <w:tab w:val="right" w:pos="9072"/>
      </w:tabs>
    </w:pPr>
  </w:style>
  <w:style w:type="paragraph" w:customStyle="1" w:styleId="Blockquote">
    <w:name w:val="Blockquote"/>
    <w:basedOn w:val="Normal"/>
    <w:rsid w:val="00BF72F2"/>
    <w:pPr>
      <w:autoSpaceDE/>
      <w:autoSpaceDN/>
      <w:spacing w:before="100" w:after="100"/>
      <w:ind w:left="360" w:right="360"/>
    </w:pPr>
    <w:rPr>
      <w:snapToGrid w:val="0"/>
      <w:sz w:val="24"/>
    </w:rPr>
  </w:style>
  <w:style w:type="character" w:styleId="CommentReference">
    <w:name w:val="annotation reference"/>
    <w:uiPriority w:val="99"/>
    <w:rsid w:val="00BF72F2"/>
    <w:rPr>
      <w:sz w:val="16"/>
    </w:rPr>
  </w:style>
  <w:style w:type="paragraph" w:styleId="CommentText">
    <w:name w:val="annotation text"/>
    <w:basedOn w:val="Normal"/>
    <w:link w:val="TekstkomentarzaZnak"/>
    <w:uiPriority w:val="99"/>
    <w:qFormat/>
    <w:rsid w:val="00BF72F2"/>
  </w:style>
  <w:style w:type="paragraph" w:styleId="BodyText2">
    <w:name w:val="Body Text 2"/>
    <w:basedOn w:val="Normal"/>
    <w:link w:val="Tekstpodstawowy2Znak"/>
    <w:rsid w:val="00BF72F2"/>
    <w:pPr>
      <w:spacing w:before="120" w:after="120"/>
    </w:pPr>
  </w:style>
  <w:style w:type="paragraph" w:styleId="BodyText3">
    <w:name w:val="Body Text 3"/>
    <w:basedOn w:val="Normal"/>
    <w:link w:val="Tekstpodstawowy3Znak"/>
    <w:rsid w:val="00BF72F2"/>
    <w:pPr>
      <w:tabs>
        <w:tab w:val="right" w:pos="-1276"/>
      </w:tabs>
      <w:spacing w:before="120"/>
    </w:pPr>
    <w:rPr>
      <w:rFonts w:ascii="Arial" w:hAnsi="Arial"/>
      <w:sz w:val="24"/>
      <w:u w:val="single"/>
    </w:rPr>
  </w:style>
  <w:style w:type="paragraph" w:styleId="NormalWeb">
    <w:name w:val="Normal (Web)"/>
    <w:basedOn w:val="Normal"/>
    <w:uiPriority w:val="99"/>
    <w:rsid w:val="00BF72F2"/>
    <w:pPr>
      <w:autoSpaceDE/>
      <w:autoSpaceDN/>
      <w:spacing w:before="100" w:after="100"/>
    </w:pPr>
    <w:rPr>
      <w:rFonts w:ascii="Arial Unicode MS" w:eastAsia="Arial Unicode MS" w:hAnsi="Arial Unicode MS"/>
      <w:color w:val="000080"/>
      <w:sz w:val="24"/>
    </w:rPr>
  </w:style>
  <w:style w:type="paragraph" w:styleId="Title">
    <w:name w:val="Title"/>
    <w:basedOn w:val="Normal"/>
    <w:link w:val="TytuZnak"/>
    <w:qFormat/>
    <w:rsid w:val="006874EE"/>
    <w:pPr>
      <w:spacing w:before="0" w:line="240" w:lineRule="auto"/>
      <w:jc w:val="center"/>
    </w:pPr>
    <w:rPr>
      <w:rFonts w:ascii="Calibri" w:hAnsi="Calibri"/>
      <w:b/>
      <w:sz w:val="24"/>
      <w:szCs w:val="24"/>
    </w:rPr>
  </w:style>
  <w:style w:type="paragraph" w:styleId="TOC1">
    <w:name w:val="toc 1"/>
    <w:basedOn w:val="Normal"/>
    <w:next w:val="Normal"/>
    <w:autoRedefine/>
    <w:uiPriority w:val="39"/>
    <w:rsid w:val="0044131C"/>
    <w:pPr>
      <w:tabs>
        <w:tab w:val="left" w:pos="750"/>
        <w:tab w:val="right" w:leader="dot" w:pos="9922"/>
      </w:tabs>
      <w:spacing w:before="0" w:line="288" w:lineRule="auto"/>
    </w:pPr>
    <w:rPr>
      <w:b/>
      <w:caps/>
      <w:noProof/>
      <w:sz w:val="24"/>
      <w:szCs w:val="31"/>
    </w:rPr>
  </w:style>
  <w:style w:type="paragraph" w:styleId="TOC2">
    <w:name w:val="toc 2"/>
    <w:basedOn w:val="Normal"/>
    <w:next w:val="Normal"/>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TOC3">
    <w:name w:val="toc 3"/>
    <w:basedOn w:val="Normal"/>
    <w:next w:val="Normal"/>
    <w:autoRedefine/>
    <w:uiPriority w:val="39"/>
    <w:rsid w:val="00A573C8"/>
    <w:pPr>
      <w:tabs>
        <w:tab w:val="right" w:leader="dot" w:pos="9629"/>
      </w:tabs>
      <w:spacing w:before="120" w:after="120" w:line="288" w:lineRule="auto"/>
      <w:jc w:val="center"/>
    </w:pPr>
    <w:rPr>
      <w:rFonts w:cs="Open Sans"/>
      <w:b/>
      <w:noProof/>
    </w:rPr>
  </w:style>
  <w:style w:type="paragraph" w:styleId="TOC4">
    <w:name w:val="toc 4"/>
    <w:basedOn w:val="Normal"/>
    <w:next w:val="Normal"/>
    <w:autoRedefine/>
    <w:uiPriority w:val="39"/>
    <w:rsid w:val="00BF72F2"/>
    <w:pPr>
      <w:spacing w:before="0"/>
      <w:ind w:left="750"/>
      <w:jc w:val="left"/>
    </w:pPr>
    <w:rPr>
      <w:sz w:val="18"/>
    </w:rPr>
  </w:style>
  <w:style w:type="paragraph" w:styleId="TOC5">
    <w:name w:val="toc 5"/>
    <w:basedOn w:val="Normal"/>
    <w:next w:val="Normal"/>
    <w:autoRedefine/>
    <w:uiPriority w:val="39"/>
    <w:rsid w:val="00BF72F2"/>
    <w:pPr>
      <w:spacing w:before="0"/>
      <w:ind w:left="1000"/>
      <w:jc w:val="left"/>
    </w:pPr>
    <w:rPr>
      <w:sz w:val="18"/>
    </w:rPr>
  </w:style>
  <w:style w:type="paragraph" w:styleId="TOC6">
    <w:name w:val="toc 6"/>
    <w:basedOn w:val="Normal"/>
    <w:next w:val="Normal"/>
    <w:autoRedefine/>
    <w:uiPriority w:val="39"/>
    <w:rsid w:val="00BF72F2"/>
    <w:pPr>
      <w:spacing w:before="0"/>
      <w:ind w:left="1250"/>
      <w:jc w:val="left"/>
    </w:pPr>
    <w:rPr>
      <w:sz w:val="18"/>
    </w:rPr>
  </w:style>
  <w:style w:type="paragraph" w:styleId="TOC7">
    <w:name w:val="toc 7"/>
    <w:basedOn w:val="Normal"/>
    <w:next w:val="Normal"/>
    <w:autoRedefine/>
    <w:uiPriority w:val="39"/>
    <w:rsid w:val="00BF72F2"/>
    <w:pPr>
      <w:spacing w:before="0"/>
      <w:ind w:left="1500"/>
      <w:jc w:val="left"/>
    </w:pPr>
    <w:rPr>
      <w:sz w:val="18"/>
    </w:rPr>
  </w:style>
  <w:style w:type="paragraph" w:styleId="TOC8">
    <w:name w:val="toc 8"/>
    <w:basedOn w:val="Normal"/>
    <w:next w:val="Normal"/>
    <w:autoRedefine/>
    <w:uiPriority w:val="39"/>
    <w:rsid w:val="00BF72F2"/>
    <w:pPr>
      <w:spacing w:before="0"/>
      <w:ind w:left="1750"/>
      <w:jc w:val="left"/>
    </w:pPr>
    <w:rPr>
      <w:sz w:val="18"/>
    </w:rPr>
  </w:style>
  <w:style w:type="paragraph" w:styleId="TOC9">
    <w:name w:val="toc 9"/>
    <w:basedOn w:val="Normal"/>
    <w:next w:val="Normal"/>
    <w:autoRedefine/>
    <w:uiPriority w:val="39"/>
    <w:rsid w:val="00BF72F2"/>
    <w:pPr>
      <w:spacing w:before="0"/>
      <w:ind w:left="2000"/>
      <w:jc w:val="left"/>
    </w:pPr>
    <w:rPr>
      <w:sz w:val="18"/>
    </w:rPr>
  </w:style>
  <w:style w:type="character" w:styleId="PageNumber">
    <w:name w:val="page number"/>
    <w:basedOn w:val="DefaultParagraphFont"/>
    <w:rsid w:val="00BF72F2"/>
  </w:style>
  <w:style w:type="paragraph" w:styleId="FootnoteText">
    <w:name w:val="footnote text"/>
    <w:aliases w:val="Podrozdział"/>
    <w:basedOn w:val="Normal"/>
    <w:link w:val="TekstprzypisudolnegoZnak"/>
    <w:uiPriority w:val="99"/>
    <w:rsid w:val="00BF72F2"/>
    <w:pPr>
      <w:spacing w:before="40" w:line="240" w:lineRule="auto"/>
      <w:ind w:left="170" w:hanging="170"/>
    </w:pPr>
  </w:style>
  <w:style w:type="character" w:styleId="FootnoteReference">
    <w:name w:val="footnote reference"/>
    <w:uiPriority w:val="99"/>
    <w:rsid w:val="00BF72F2"/>
    <w:rPr>
      <w:vertAlign w:val="superscript"/>
    </w:rPr>
  </w:style>
  <w:style w:type="paragraph" w:styleId="BalloonText">
    <w:name w:val="Balloon Text"/>
    <w:basedOn w:val="Normal"/>
    <w:link w:val="TekstdymkaZnak"/>
    <w:uiPriority w:val="99"/>
    <w:rsid w:val="00BF72F2"/>
    <w:rPr>
      <w:rFonts w:ascii="Tahoma" w:hAnsi="Tahoma" w:cs="Tahoma"/>
      <w:sz w:val="16"/>
      <w:szCs w:val="16"/>
    </w:rPr>
  </w:style>
  <w:style w:type="character" w:styleId="Hyperlink">
    <w:name w:val="Hyperlink"/>
    <w:uiPriority w:val="99"/>
    <w:rsid w:val="00BF72F2"/>
    <w:rPr>
      <w:color w:val="0000FF"/>
      <w:u w:val="single"/>
    </w:rPr>
  </w:style>
  <w:style w:type="paragraph" w:customStyle="1" w:styleId="ZnakZnakZnakZnak">
    <w:name w:val="Znak Znak Znak Znak"/>
    <w:basedOn w:val="Normal"/>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PlainText">
    <w:name w:val="Plain Text"/>
    <w:basedOn w:val="Normal"/>
    <w:link w:val="ZwykytekstZnak"/>
    <w:rsid w:val="00BF72F2"/>
    <w:rPr>
      <w:rFonts w:ascii="Courier New" w:hAnsi="Courier New" w:cs="Courier New"/>
    </w:rPr>
  </w:style>
  <w:style w:type="paragraph" w:customStyle="1" w:styleId="wzory11">
    <w:name w:val="wzory11"/>
    <w:basedOn w:val="BodyTextIndent"/>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FollowedHyperlink">
    <w:name w:val="FollowedHyperlink"/>
    <w:rsid w:val="00BF72F2"/>
    <w:rPr>
      <w:color w:val="800080"/>
      <w:u w:val="single"/>
    </w:rPr>
  </w:style>
  <w:style w:type="paragraph" w:styleId="CommentSubject">
    <w:name w:val="annotation subject"/>
    <w:basedOn w:val="CommentText"/>
    <w:next w:val="CommentText"/>
    <w:link w:val="TematkomentarzaZnak"/>
    <w:uiPriority w:val="99"/>
    <w:rsid w:val="00BF72F2"/>
    <w:rPr>
      <w:b/>
      <w:bCs/>
    </w:rPr>
  </w:style>
  <w:style w:type="paragraph" w:customStyle="1" w:styleId="ZnakZnakZnak1ZnakZnakZnakZnakZnakZnakZnakZnakZnakZnak">
    <w:name w:val="Znak Znak Znak1 Znak Znak Znak Znak Znak Znak Znak Znak Znak Znak"/>
    <w:basedOn w:val="Normal"/>
    <w:rsid w:val="00BF72F2"/>
    <w:pPr>
      <w:autoSpaceDE/>
      <w:autoSpaceDN/>
    </w:pPr>
    <w:rPr>
      <w:sz w:val="24"/>
      <w:szCs w:val="24"/>
    </w:rPr>
  </w:style>
  <w:style w:type="paragraph" w:customStyle="1" w:styleId="ZnakZnakZnakZnak1">
    <w:name w:val="Znak Znak Znak Znak1"/>
    <w:basedOn w:val="Normal"/>
    <w:rsid w:val="00BF72F2"/>
    <w:pPr>
      <w:autoSpaceDE/>
      <w:autoSpaceDN/>
    </w:pPr>
    <w:rPr>
      <w:sz w:val="24"/>
      <w:szCs w:val="24"/>
    </w:rPr>
  </w:style>
  <w:style w:type="paragraph" w:styleId="EndnoteText">
    <w:name w:val="endnote text"/>
    <w:basedOn w:val="Normal"/>
    <w:link w:val="TekstprzypisukocowegoZnak"/>
    <w:semiHidden/>
    <w:rsid w:val="00BF72F2"/>
  </w:style>
  <w:style w:type="character" w:styleId="EndnoteReference">
    <w:name w:val="endnote reference"/>
    <w:semiHidden/>
    <w:rsid w:val="00BF72F2"/>
    <w:rPr>
      <w:vertAlign w:val="superscript"/>
    </w:rPr>
  </w:style>
  <w:style w:type="paragraph" w:customStyle="1" w:styleId="pkt">
    <w:name w:val="pkt"/>
    <w:basedOn w:val="Normal"/>
    <w:rsid w:val="00BF72F2"/>
    <w:pPr>
      <w:suppressAutoHyphens/>
      <w:autoSpaceDE/>
      <w:autoSpaceDN/>
      <w:spacing w:before="60" w:after="60"/>
      <w:ind w:left="851" w:hanging="295"/>
    </w:pPr>
    <w:rPr>
      <w:sz w:val="24"/>
      <w:lang w:eastAsia="ar-SA"/>
    </w:rPr>
  </w:style>
  <w:style w:type="paragraph" w:styleId="ListContinue">
    <w:name w:val="List Continue"/>
    <w:basedOn w:val="Normal"/>
    <w:rsid w:val="00BF72F2"/>
    <w:pPr>
      <w:keepNext/>
      <w:numPr>
        <w:ilvl w:val="3"/>
        <w:numId w:val="2"/>
      </w:numPr>
      <w:autoSpaceDE/>
      <w:autoSpaceDN/>
    </w:pPr>
  </w:style>
  <w:style w:type="paragraph" w:styleId="ListContinue2">
    <w:name w:val="List Continue 2"/>
    <w:basedOn w:val="Normal"/>
    <w:uiPriority w:val="99"/>
    <w:rsid w:val="00BF72F2"/>
    <w:pPr>
      <w:numPr>
        <w:ilvl w:val="1"/>
        <w:numId w:val="3"/>
      </w:numPr>
      <w:autoSpaceDE/>
      <w:autoSpaceDN/>
    </w:pPr>
  </w:style>
  <w:style w:type="paragraph" w:styleId="ListContinue3">
    <w:name w:val="List Continue 3"/>
    <w:basedOn w:val="Normal"/>
    <w:rsid w:val="00BF72F2"/>
    <w:pPr>
      <w:numPr>
        <w:ilvl w:val="2"/>
        <w:numId w:val="1"/>
      </w:numPr>
      <w:autoSpaceDE/>
      <w:autoSpaceDN/>
      <w:spacing w:before="60" w:after="120" w:line="320" w:lineRule="atLeast"/>
    </w:pPr>
    <w:rPr>
      <w:rFonts w:ascii="Georgia" w:hAnsi="Georgia"/>
      <w:i/>
      <w:sz w:val="23"/>
    </w:rPr>
  </w:style>
  <w:style w:type="paragraph" w:styleId="Index1">
    <w:name w:val="index 1"/>
    <w:basedOn w:val="Normal"/>
    <w:next w:val="Normal"/>
    <w:autoRedefine/>
    <w:semiHidden/>
    <w:rsid w:val="00BF72F2"/>
    <w:pPr>
      <w:numPr>
        <w:numId w:val="2"/>
      </w:numPr>
    </w:pPr>
  </w:style>
  <w:style w:type="paragraph" w:styleId="Index2">
    <w:name w:val="index 2"/>
    <w:basedOn w:val="Normal"/>
    <w:next w:val="Normal"/>
    <w:autoRedefine/>
    <w:semiHidden/>
    <w:rsid w:val="00BF72F2"/>
    <w:pPr>
      <w:numPr>
        <w:ilvl w:val="1"/>
        <w:numId w:val="2"/>
      </w:numPr>
    </w:pPr>
  </w:style>
  <w:style w:type="paragraph" w:styleId="List2">
    <w:name w:val="List 2"/>
    <w:basedOn w:val="Normal"/>
    <w:uiPriority w:val="99"/>
    <w:rsid w:val="00BF72F2"/>
    <w:pPr>
      <w:tabs>
        <w:tab w:val="right" w:leader="dot" w:pos="9639"/>
      </w:tabs>
    </w:pPr>
  </w:style>
  <w:style w:type="paragraph" w:styleId="Index4">
    <w:name w:val="index 4"/>
    <w:basedOn w:val="Normal"/>
    <w:next w:val="Normal"/>
    <w:autoRedefine/>
    <w:semiHidden/>
    <w:rsid w:val="00BF72F2"/>
  </w:style>
  <w:style w:type="paragraph" w:styleId="List">
    <w:name w:val="List"/>
    <w:basedOn w:val="Normal"/>
    <w:rsid w:val="00BF72F2"/>
  </w:style>
  <w:style w:type="paragraph" w:styleId="List3">
    <w:name w:val="List 3"/>
    <w:basedOn w:val="Normal"/>
    <w:uiPriority w:val="99"/>
    <w:rsid w:val="00BF72F2"/>
    <w:pPr>
      <w:numPr>
        <w:ilvl w:val="4"/>
        <w:numId w:val="8"/>
      </w:numPr>
      <w:tabs>
        <w:tab w:val="right" w:leader="dot" w:pos="9639"/>
      </w:tabs>
    </w:pPr>
  </w:style>
  <w:style w:type="paragraph" w:customStyle="1" w:styleId="pkt1">
    <w:name w:val="pkt1"/>
    <w:basedOn w:val="Normal"/>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ListParagraph">
    <w:name w:val="List Paragraph"/>
    <w:aliases w:val="Akapit z listą BS,Akapit z listą31,BulletC,Bullets,L1,List Paragraph1,List Paragraph2,List Paragraph_0,Norm,Normal_0,Numerowanie,Obiekt,Preambuła,T_SZ_List Paragraph,WYPUNKTOWANIE Akapit z listą,Wyliczanie,Wypunktowanie,lp1,normalny tekst"/>
    <w:basedOn w:val="Normal"/>
    <w:link w:val="AkapitzlistZnak"/>
    <w:uiPriority w:val="34"/>
    <w:qFormat/>
    <w:rsid w:val="00EE55CA"/>
    <w:pPr>
      <w:ind w:left="708"/>
    </w:pPr>
  </w:style>
  <w:style w:type="paragraph" w:customStyle="1" w:styleId="Style18">
    <w:name w:val="Style18"/>
    <w:basedOn w:val="Normal"/>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PlainText"/>
    <w:rsid w:val="00360F53"/>
    <w:rPr>
      <w:rFonts w:ascii="Courier New" w:hAnsi="Courier New" w:cs="Courier New"/>
      <w:w w:val="89"/>
      <w:sz w:val="25"/>
    </w:rPr>
  </w:style>
  <w:style w:type="paragraph" w:styleId="Revision">
    <w:name w:val="Revision"/>
    <w:hidden/>
    <w:uiPriority w:val="99"/>
    <w:semiHidden/>
    <w:rsid w:val="00E7517E"/>
    <w:pPr>
      <w:spacing w:before="120" w:line="360" w:lineRule="auto"/>
      <w:jc w:val="both"/>
    </w:pPr>
    <w:rPr>
      <w:w w:val="89"/>
      <w:sz w:val="25"/>
    </w:rPr>
  </w:style>
  <w:style w:type="character" w:customStyle="1" w:styleId="StopkaZnak">
    <w:name w:val="Stopka Znak"/>
    <w:link w:val="Footer"/>
    <w:uiPriority w:val="99"/>
    <w:rsid w:val="00C76E66"/>
    <w:rPr>
      <w:w w:val="89"/>
      <w:sz w:val="25"/>
    </w:rPr>
  </w:style>
  <w:style w:type="character" w:customStyle="1" w:styleId="TekstkomentarzaZnak">
    <w:name w:val="Tekst komentarza Znak"/>
    <w:link w:val="CommentText"/>
    <w:uiPriority w:val="99"/>
    <w:rsid w:val="00DA1A88"/>
    <w:rPr>
      <w:w w:val="89"/>
      <w:sz w:val="25"/>
    </w:rPr>
  </w:style>
  <w:style w:type="paragraph" w:customStyle="1" w:styleId="Style8">
    <w:name w:val="Style8"/>
    <w:basedOn w:val="Normal"/>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leGrid">
    <w:name w:val="Table Grid"/>
    <w:basedOn w:val="TableNormal"/>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itle"/>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BodyText2"/>
    <w:rsid w:val="00254133"/>
    <w:rPr>
      <w:w w:val="89"/>
      <w:sz w:val="25"/>
    </w:rPr>
  </w:style>
  <w:style w:type="character" w:styleId="Strong">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efaultParagraphFont"/>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 Znak,Normal_0 Znak,Numerowanie Znak,Obiekt Znak,Preambuła Znak,Wyliczanie Znak"/>
    <w:link w:val="ListParagraph"/>
    <w:uiPriority w:val="34"/>
    <w:qFormat/>
    <w:locked/>
    <w:rsid w:val="00CB0460"/>
    <w:rPr>
      <w:w w:val="89"/>
      <w:sz w:val="25"/>
    </w:rPr>
  </w:style>
  <w:style w:type="character" w:customStyle="1" w:styleId="Nagwek5Znak">
    <w:name w:val="Nagłówek 5 Znak"/>
    <w:link w:val="Heading5"/>
    <w:rsid w:val="00517465"/>
    <w:rPr>
      <w:rFonts w:ascii="Arial" w:hAnsi="Arial" w:cs="Arial"/>
      <w:b/>
      <w:bCs/>
      <w:w w:val="89"/>
      <w:sz w:val="24"/>
      <w:szCs w:val="24"/>
    </w:rPr>
  </w:style>
  <w:style w:type="paragraph" w:customStyle="1" w:styleId="Style30">
    <w:name w:val="Style30"/>
    <w:basedOn w:val="Normal"/>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Header"/>
    <w:uiPriority w:val="99"/>
    <w:rsid w:val="009F2D57"/>
    <w:rPr>
      <w:w w:val="89"/>
      <w:sz w:val="25"/>
    </w:rPr>
  </w:style>
  <w:style w:type="character" w:customStyle="1" w:styleId="Nagwek2Znak">
    <w:name w:val="Nagłówek 2 Znak"/>
    <w:link w:val="Heading2"/>
    <w:uiPriority w:val="9"/>
    <w:rsid w:val="00567271"/>
    <w:rPr>
      <w:rFonts w:ascii="Calibri" w:hAnsi="Calibri" w:cs="Calibri"/>
      <w:b/>
      <w:caps/>
      <w:sz w:val="22"/>
      <w:szCs w:val="22"/>
    </w:rPr>
  </w:style>
  <w:style w:type="paragraph" w:customStyle="1" w:styleId="Skrconyadreszwrotny">
    <w:name w:val="Skrócony adres zwrotny"/>
    <w:basedOn w:val="Normal"/>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
    <w:rsid w:val="001C3084"/>
    <w:pPr>
      <w:tabs>
        <w:tab w:val="left" w:pos="0"/>
      </w:tabs>
      <w:autoSpaceDE/>
      <w:autoSpaceDN/>
      <w:spacing w:before="0" w:line="240" w:lineRule="auto"/>
    </w:pPr>
    <w:rPr>
      <w:sz w:val="24"/>
      <w:szCs w:val="24"/>
    </w:rPr>
  </w:style>
  <w:style w:type="paragraph" w:customStyle="1" w:styleId="Akapitzlist1">
    <w:name w:val="Akapit z listą1"/>
    <w:basedOn w:val="Normal"/>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BodyText"/>
    <w:rsid w:val="003D252D"/>
    <w:rPr>
      <w:color w:val="000000"/>
      <w:w w:val="89"/>
      <w:sz w:val="24"/>
      <w:szCs w:val="24"/>
      <w:lang w:val="cs-CZ"/>
    </w:rPr>
  </w:style>
  <w:style w:type="character" w:customStyle="1" w:styleId="TekstprzypisudolnegoZnak">
    <w:name w:val="Tekst przypisu dolnego Znak"/>
    <w:aliases w:val="Podrozdział Znak"/>
    <w:link w:val="FootnoteText"/>
    <w:uiPriority w:val="99"/>
    <w:rsid w:val="003D252D"/>
    <w:rPr>
      <w:w w:val="89"/>
    </w:rPr>
  </w:style>
  <w:style w:type="character" w:customStyle="1" w:styleId="TematkomentarzaZnak">
    <w:name w:val="Temat komentarza Znak"/>
    <w:link w:val="CommentSubject"/>
    <w:uiPriority w:val="99"/>
    <w:rsid w:val="000D03C4"/>
    <w:rPr>
      <w:b/>
      <w:bCs/>
      <w:w w:val="89"/>
      <w:sz w:val="25"/>
    </w:rPr>
  </w:style>
  <w:style w:type="paragraph" w:customStyle="1" w:styleId="NormalN">
    <w:name w:val="Normal N"/>
    <w:basedOn w:val="Normal"/>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
    <w:name w:val="msonormal"/>
    <w:basedOn w:val="Normal"/>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200" w:firstLineChars="200"/>
      <w:jc w:val="left"/>
      <w:textAlignment w:val="center"/>
    </w:pPr>
    <w:rPr>
      <w:rFonts w:ascii="Georgia" w:hAnsi="Georgia"/>
      <w:b/>
      <w:bCs/>
      <w:sz w:val="28"/>
      <w:szCs w:val="28"/>
    </w:rPr>
  </w:style>
  <w:style w:type="paragraph" w:customStyle="1" w:styleId="xl102">
    <w:name w:val="xl10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Heading1"/>
    <w:rsid w:val="00406960"/>
    <w:rPr>
      <w:rFonts w:ascii="Calibri" w:hAnsi="Calibri"/>
      <w:b/>
      <w:sz w:val="24"/>
      <w:szCs w:val="24"/>
    </w:rPr>
  </w:style>
  <w:style w:type="character" w:customStyle="1" w:styleId="Nagwek3Znak">
    <w:name w:val="Nagłówek 3 Znak"/>
    <w:link w:val="Heading3"/>
    <w:uiPriority w:val="9"/>
    <w:rsid w:val="00CD58F1"/>
    <w:rPr>
      <w:rFonts w:ascii="Calibri" w:hAnsi="Calibri" w:cs="Arial"/>
      <w:b/>
      <w:bCs/>
      <w:sz w:val="22"/>
      <w:szCs w:val="22"/>
    </w:rPr>
  </w:style>
  <w:style w:type="character" w:customStyle="1" w:styleId="Nagwek4Znak">
    <w:name w:val="Nagłówek 4 Znak"/>
    <w:link w:val="Heading4"/>
    <w:rsid w:val="003317C9"/>
    <w:rPr>
      <w:rFonts w:ascii="Arial" w:hAnsi="Arial" w:cs="Arial"/>
      <w:b/>
      <w:bCs/>
      <w:w w:val="89"/>
      <w:sz w:val="24"/>
      <w:szCs w:val="24"/>
    </w:rPr>
  </w:style>
  <w:style w:type="character" w:customStyle="1" w:styleId="Nagwek6Znak">
    <w:name w:val="Nagłówek 6 Znak"/>
    <w:link w:val="Heading6"/>
    <w:rsid w:val="003317C9"/>
    <w:rPr>
      <w:rFonts w:ascii="Arial" w:hAnsi="Arial" w:cs="Arial"/>
      <w:w w:val="89"/>
      <w:sz w:val="24"/>
      <w:szCs w:val="24"/>
    </w:rPr>
  </w:style>
  <w:style w:type="character" w:customStyle="1" w:styleId="Nagwek7Znak">
    <w:name w:val="Nagłówek 7 Znak"/>
    <w:link w:val="Heading7"/>
    <w:rsid w:val="003317C9"/>
    <w:rPr>
      <w:rFonts w:ascii="Arial" w:hAnsi="Arial" w:cs="Arial"/>
      <w:w w:val="89"/>
      <w:sz w:val="24"/>
      <w:szCs w:val="24"/>
    </w:rPr>
  </w:style>
  <w:style w:type="character" w:customStyle="1" w:styleId="Nagwek8Znak">
    <w:name w:val="Nagłówek 8 Znak"/>
    <w:link w:val="Heading8"/>
    <w:rsid w:val="003317C9"/>
    <w:rPr>
      <w:rFonts w:ascii="Arial" w:hAnsi="Arial" w:cs="Arial"/>
      <w:b/>
      <w:bCs/>
      <w:w w:val="89"/>
      <w:sz w:val="24"/>
      <w:szCs w:val="24"/>
      <w:u w:val="single"/>
    </w:rPr>
  </w:style>
  <w:style w:type="character" w:customStyle="1" w:styleId="Nagwek9Znak">
    <w:name w:val="Nagłówek 9 Znak"/>
    <w:link w:val="Heading9"/>
    <w:rsid w:val="003317C9"/>
    <w:rPr>
      <w:rFonts w:ascii="Arial" w:hAnsi="Arial" w:cs="Arial"/>
      <w:w w:val="89"/>
      <w:sz w:val="24"/>
      <w:szCs w:val="24"/>
    </w:rPr>
  </w:style>
  <w:style w:type="character" w:customStyle="1" w:styleId="TekstpodstawowywcityZnak">
    <w:name w:val="Tekst podstawowy wcięty Znak"/>
    <w:link w:val="BodyTextIndent"/>
    <w:rsid w:val="003317C9"/>
    <w:rPr>
      <w:w w:val="89"/>
      <w:sz w:val="24"/>
      <w:szCs w:val="24"/>
    </w:rPr>
  </w:style>
  <w:style w:type="character" w:customStyle="1" w:styleId="Tekstpodstawowywcity2Znak">
    <w:name w:val="Tekst podstawowy wcięty 2 Znak"/>
    <w:link w:val="BodyTextIndent2"/>
    <w:rsid w:val="003317C9"/>
    <w:rPr>
      <w:rFonts w:ascii="Arial" w:hAnsi="Arial" w:cs="Arial"/>
      <w:w w:val="89"/>
      <w:sz w:val="24"/>
      <w:szCs w:val="24"/>
    </w:rPr>
  </w:style>
  <w:style w:type="character" w:customStyle="1" w:styleId="Tekstpodstawowywcity3Znak">
    <w:name w:val="Tekst podstawowy wcięty 3 Znak"/>
    <w:link w:val="BodyTextIndent3"/>
    <w:rsid w:val="003317C9"/>
    <w:rPr>
      <w:rFonts w:ascii="Arial" w:hAnsi="Arial" w:cs="Arial"/>
      <w:b/>
      <w:bCs/>
      <w:w w:val="89"/>
      <w:sz w:val="24"/>
      <w:szCs w:val="24"/>
    </w:rPr>
  </w:style>
  <w:style w:type="character" w:customStyle="1" w:styleId="Tekstpodstawowy3Znak">
    <w:name w:val="Tekst podstawowy 3 Znak"/>
    <w:link w:val="BodyText3"/>
    <w:rsid w:val="003317C9"/>
    <w:rPr>
      <w:rFonts w:ascii="Arial" w:hAnsi="Arial"/>
      <w:w w:val="89"/>
      <w:sz w:val="24"/>
      <w:u w:val="single"/>
    </w:rPr>
  </w:style>
  <w:style w:type="character" w:customStyle="1" w:styleId="TekstdymkaZnak">
    <w:name w:val="Tekst dymka Znak"/>
    <w:link w:val="BalloonText"/>
    <w:uiPriority w:val="99"/>
    <w:rsid w:val="003317C9"/>
    <w:rPr>
      <w:rFonts w:ascii="Tahoma" w:hAnsi="Tahoma" w:cs="Tahoma"/>
      <w:w w:val="89"/>
      <w:sz w:val="16"/>
      <w:szCs w:val="16"/>
    </w:rPr>
  </w:style>
  <w:style w:type="character" w:customStyle="1" w:styleId="TekstprzypisukocowegoZnak">
    <w:name w:val="Tekst przypisu końcowego Znak"/>
    <w:link w:val="EndnoteText"/>
    <w:semiHidden/>
    <w:rsid w:val="003317C9"/>
    <w:rPr>
      <w:w w:val="89"/>
      <w:sz w:val="25"/>
    </w:rPr>
  </w:style>
  <w:style w:type="paragraph" w:customStyle="1" w:styleId="xl63">
    <w:name w:val="xl63"/>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efaultParagraphFont"/>
    <w:rsid w:val="008B67CD"/>
  </w:style>
  <w:style w:type="paragraph" w:customStyle="1" w:styleId="NAGWEK4">
    <w:name w:val="NAGŁÓWEK_4"/>
    <w:basedOn w:val="Normal"/>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efaultParagraphFont"/>
    <w:rsid w:val="00043E3E"/>
  </w:style>
  <w:style w:type="character" w:styleId="Emphasis">
    <w:name w:val="Emphasis"/>
    <w:uiPriority w:val="20"/>
    <w:qFormat/>
    <w:rsid w:val="00043E3E"/>
    <w:rPr>
      <w:i/>
      <w:iCs/>
    </w:rPr>
  </w:style>
  <w:style w:type="character" w:customStyle="1" w:styleId="highlight">
    <w:name w:val="highlight"/>
    <w:basedOn w:val="DefaultParagraphFont"/>
    <w:rsid w:val="00AE0201"/>
  </w:style>
  <w:style w:type="paragraph" w:customStyle="1" w:styleId="font5">
    <w:name w:val="font5"/>
    <w:basedOn w:val="Normal"/>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efaultParagraphFont"/>
    <w:rsid w:val="009D74BF"/>
  </w:style>
  <w:style w:type="paragraph" w:styleId="TOCHeading">
    <w:name w:val="TOC Heading"/>
    <w:basedOn w:val="Heading1"/>
    <w:next w:val="Normal"/>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Subtitle">
    <w:name w:val="Subtitle"/>
    <w:basedOn w:val="Normal"/>
    <w:next w:val="Normal"/>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Subtitle"/>
    <w:rsid w:val="006874EE"/>
    <w:rPr>
      <w:rFonts w:ascii="Calibri" w:eastAsia="Times New Roman" w:hAnsi="Calibri" w:cs="Times New Roman"/>
      <w:color w:val="5A5A5A"/>
      <w:spacing w:val="15"/>
      <w:w w:val="89"/>
      <w:sz w:val="22"/>
      <w:szCs w:val="22"/>
    </w:rPr>
  </w:style>
  <w:style w:type="character" w:styleId="BookTitle">
    <w:name w:val="Book Title"/>
    <w:uiPriority w:val="33"/>
    <w:qFormat/>
    <w:rsid w:val="001B4B65"/>
    <w:rPr>
      <w:b/>
      <w:bCs/>
      <w:i/>
      <w:iCs/>
      <w:spacing w:val="5"/>
    </w:rPr>
  </w:style>
  <w:style w:type="paragraph" w:styleId="NoSpacing">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TableNormal"/>
    <w:next w:val="TableGrid"/>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NoList"/>
    <w:semiHidden/>
    <w:unhideWhenUsed/>
    <w:rsid w:val="008D0164"/>
  </w:style>
  <w:style w:type="paragraph" w:customStyle="1" w:styleId="iso1">
    <w:name w:val="iso1"/>
    <w:basedOn w:val="Normal"/>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TableNormal"/>
    <w:next w:val="TableGrid"/>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0">
    <w:name w:val="Znak"/>
    <w:basedOn w:val="Normal"/>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Preformatted">
    <w:name w:val="HTML Preformatted"/>
    <w:basedOn w:val="Normal"/>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Preformatted"/>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
    <w:name w:val="Nagłówek1"/>
    <w:basedOn w:val="Normal"/>
    <w:next w:val="BodyText"/>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
    <w:rsid w:val="008D0164"/>
    <w:pPr>
      <w:spacing w:before="0" w:line="240" w:lineRule="auto"/>
      <w:jc w:val="left"/>
    </w:pPr>
    <w:rPr>
      <w:rFonts w:ascii="Arial" w:hAnsi="Arial" w:cs="Arial"/>
    </w:rPr>
  </w:style>
  <w:style w:type="paragraph" w:customStyle="1" w:styleId="ZnakZnakZnakZnak3">
    <w:name w:val="Znak Znak Znak Znak3"/>
    <w:basedOn w:val="Normal"/>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
    <w:rsid w:val="008D0164"/>
    <w:pPr>
      <w:autoSpaceDE/>
      <w:autoSpaceDN/>
      <w:spacing w:before="100" w:beforeAutospacing="1" w:after="100" w:afterAutospacing="1" w:line="240" w:lineRule="auto"/>
      <w:jc w:val="left"/>
    </w:pPr>
    <w:rPr>
      <w:sz w:val="24"/>
      <w:szCs w:val="24"/>
    </w:rPr>
  </w:style>
  <w:style w:type="paragraph" w:styleId="HTMLTopofForm">
    <w:name w:val="HTML Top of Form"/>
    <w:basedOn w:val="Normal"/>
    <w:next w:val="Normal"/>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HTMLTopofForm"/>
    <w:uiPriority w:val="99"/>
    <w:rsid w:val="008D0164"/>
    <w:rPr>
      <w:rFonts w:ascii="Arial" w:hAnsi="Arial"/>
      <w:vanish/>
      <w:sz w:val="16"/>
      <w:szCs w:val="16"/>
    </w:rPr>
  </w:style>
  <w:style w:type="paragraph" w:styleId="HTMLBottomofForm">
    <w:name w:val="HTML Bottom of Form"/>
    <w:basedOn w:val="Normal"/>
    <w:next w:val="Normal"/>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HTMLBottomofForm"/>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IntenseEmphasis">
    <w:name w:val="Intense Emphasis"/>
    <w:uiPriority w:val="21"/>
    <w:qFormat/>
    <w:rsid w:val="00270280"/>
    <w:rPr>
      <w:i/>
      <w:iCs/>
      <w:color w:val="4F81BD"/>
    </w:rPr>
  </w:style>
  <w:style w:type="paragraph" w:customStyle="1" w:styleId="Znak1">
    <w:name w:val="Znak1"/>
    <w:basedOn w:val="Normal"/>
    <w:rsid w:val="00423564"/>
    <w:pPr>
      <w:spacing w:before="0" w:line="240" w:lineRule="auto"/>
      <w:jc w:val="left"/>
    </w:pPr>
    <w:rPr>
      <w:rFonts w:ascii="Arial" w:hAnsi="Arial" w:cs="Arial"/>
      <w:sz w:val="24"/>
      <w:szCs w:val="24"/>
    </w:rPr>
  </w:style>
  <w:style w:type="paragraph" w:customStyle="1" w:styleId="ZnakZnakZnakZnak2">
    <w:name w:val="Znak Znak Znak Znak2"/>
    <w:basedOn w:val="Normal"/>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0">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efaultParagraphFont"/>
    <w:rsid w:val="000533E2"/>
  </w:style>
  <w:style w:type="character" w:customStyle="1" w:styleId="articletitle">
    <w:name w:val="articletitle"/>
    <w:rsid w:val="00BF6307"/>
  </w:style>
  <w:style w:type="paragraph" w:customStyle="1" w:styleId="Kolorowalistaakcent11">
    <w:name w:val="Kolorowa lista — akcent 11"/>
    <w:basedOn w:val="Normal"/>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TableNormal"/>
    <w:next w:val="TableGrid"/>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0">
    <w:name w:val="Body text_"/>
    <w:link w:val="Tekstpodstawowy2"/>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
    <w:name w:val="Tekst podstawowy2"/>
    <w:basedOn w:val="Normal"/>
    <w:link w:val="Bodytext0"/>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efaultParagraphFont"/>
    <w:uiPriority w:val="99"/>
    <w:semiHidden/>
    <w:unhideWhenUsed/>
    <w:rsid w:val="006C2155"/>
    <w:rPr>
      <w:color w:val="605E5C"/>
      <w:shd w:val="clear" w:color="auto" w:fill="E1DFDD"/>
    </w:rPr>
  </w:style>
  <w:style w:type="character" w:customStyle="1" w:styleId="Nierozpoznanawzmianka4">
    <w:name w:val="Nierozpoznana wzmianka4"/>
    <w:basedOn w:val="DefaultParagraphFont"/>
    <w:uiPriority w:val="99"/>
    <w:semiHidden/>
    <w:unhideWhenUsed/>
    <w:rsid w:val="0000743C"/>
    <w:rPr>
      <w:color w:val="605E5C"/>
      <w:shd w:val="clear" w:color="auto" w:fill="E1DFDD"/>
    </w:rPr>
  </w:style>
  <w:style w:type="character" w:customStyle="1" w:styleId="Nierozpoznanawzmianka5">
    <w:name w:val="Nierozpoznana wzmianka5"/>
    <w:basedOn w:val="DefaultParagraphFont"/>
    <w:rsid w:val="00F86740"/>
    <w:rPr>
      <w:color w:val="605E5C"/>
      <w:shd w:val="clear" w:color="auto" w:fill="E1DFDD"/>
    </w:rPr>
  </w:style>
  <w:style w:type="character" w:customStyle="1" w:styleId="Nierozpoznanawzmianka6">
    <w:name w:val="Nierozpoznana wzmianka6"/>
    <w:basedOn w:val="DefaultParagraphFont"/>
    <w:rsid w:val="00F97349"/>
    <w:rPr>
      <w:color w:val="605E5C"/>
      <w:shd w:val="clear" w:color="auto" w:fill="E1DFDD"/>
    </w:rPr>
  </w:style>
  <w:style w:type="character" w:customStyle="1" w:styleId="Nierozpoznanawzmianka7">
    <w:name w:val="Nierozpoznana wzmianka7"/>
    <w:basedOn w:val="DefaultParagraphFont"/>
    <w:uiPriority w:val="99"/>
    <w:rsid w:val="00843590"/>
    <w:rPr>
      <w:color w:val="605E5C"/>
      <w:shd w:val="clear" w:color="auto" w:fill="E1DFDD"/>
    </w:rPr>
  </w:style>
  <w:style w:type="paragraph" w:customStyle="1" w:styleId="Domylnie">
    <w:name w:val="Domyślnie"/>
    <w:rsid w:val="003545EE"/>
    <w:pPr>
      <w:widowControl w:val="0"/>
      <w:autoSpaceDE w:val="0"/>
      <w:autoSpaceDN w:val="0"/>
      <w:adjustRightInd w:val="0"/>
    </w:pPr>
    <w:rPr>
      <w:rFonts w:ascii="Arial" w:hAnsi="Times New Roman" w:cs="Arial"/>
    </w:rPr>
  </w:style>
  <w:style w:type="paragraph" w:customStyle="1" w:styleId="Podpis2">
    <w:name w:val="Podpis2"/>
    <w:basedOn w:val="Normal"/>
    <w:next w:val="Normal"/>
    <w:rsid w:val="003545EE"/>
    <w:pPr>
      <w:tabs>
        <w:tab w:val="right" w:pos="9072"/>
      </w:tabs>
      <w:suppressAutoHyphens/>
      <w:autoSpaceDE/>
      <w:autoSpaceDN/>
      <w:spacing w:before="0" w:line="240" w:lineRule="auto"/>
    </w:pPr>
    <w:rPr>
      <w:rFonts w:ascii="Times New Roman" w:hAnsi="Times New Roman"/>
      <w:sz w:val="24"/>
      <w:lang w:val="en-US" w:eastAsia="ar-SA"/>
    </w:rPr>
  </w:style>
  <w:style w:type="character" w:customStyle="1" w:styleId="alb">
    <w:name w:val="a_lb"/>
    <w:basedOn w:val="DefaultParagraphFont"/>
    <w:rsid w:val="003545EE"/>
  </w:style>
  <w:style w:type="character" w:customStyle="1" w:styleId="Nierozpoznanawzmianka8">
    <w:name w:val="Nierozpoznana wzmianka8"/>
    <w:basedOn w:val="DefaultParagraphFont"/>
    <w:rsid w:val="001177BB"/>
    <w:rPr>
      <w:color w:val="605E5C"/>
      <w:shd w:val="clear" w:color="auto" w:fill="E1DFDD"/>
    </w:rPr>
  </w:style>
  <w:style w:type="character" w:customStyle="1" w:styleId="Nierozpoznanawzmianka9">
    <w:name w:val="Nierozpoznana wzmianka9"/>
    <w:basedOn w:val="DefaultParagraphFont"/>
    <w:rsid w:val="0086121C"/>
    <w:rPr>
      <w:color w:val="605E5C"/>
      <w:shd w:val="clear" w:color="auto" w:fill="E1DFDD"/>
    </w:rPr>
  </w:style>
  <w:style w:type="character" w:customStyle="1" w:styleId="UnresolvedMention">
    <w:name w:val="Unresolved Mention"/>
    <w:basedOn w:val="DefaultParagraphFont"/>
    <w:rsid w:val="00374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header" Target="header4.xml" /><Relationship Id="rId16" Type="http://schemas.openxmlformats.org/officeDocument/2006/relationships/footer" Target="footer3.xml" /><Relationship Id="rId17" Type="http://schemas.openxmlformats.org/officeDocument/2006/relationships/header" Target="header5.xml" /><Relationship Id="rId18" Type="http://schemas.openxmlformats.org/officeDocument/2006/relationships/header" Target="header6.xml" /><Relationship Id="rId19" Type="http://schemas.openxmlformats.org/officeDocument/2006/relationships/footer" Target="footer4.xml" /><Relationship Id="rId2" Type="http://schemas.openxmlformats.org/officeDocument/2006/relationships/settings" Target="settings.xml" /><Relationship Id="rId20" Type="http://schemas.openxmlformats.org/officeDocument/2006/relationships/footer" Target="footer5.xml"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customXml" Target="../customXml/item5.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FFB8-57C6-487E-B0B4-7F2B0962AEBA}">
  <ds:schemaRefs>
    <ds:schemaRef ds:uri="http://www.w3.org/2001/XMLSchema"/>
  </ds:schemaRefs>
</ds:datastoreItem>
</file>

<file path=customXml/itemProps2.xml><?xml version="1.0" encoding="utf-8"?>
<ds:datastoreItem xmlns:ds="http://schemas.openxmlformats.org/officeDocument/2006/customXml" ds:itemID="{C766C1A8-8A3C-4556-BE08-702B51FF2B88}">
  <ds:schemaRefs>
    <ds:schemaRef ds:uri="http://schemas.openxmlformats.org/officeDocument/2006/bibliography"/>
  </ds:schemaRefs>
</ds:datastoreItem>
</file>

<file path=customXml/itemProps3.xml><?xml version="1.0" encoding="utf-8"?>
<ds:datastoreItem xmlns:ds="http://schemas.openxmlformats.org/officeDocument/2006/customXml" ds:itemID="{3AB97EAF-7D15-423F-A5F8-7BE5EC3DD09C}">
  <ds:schemaRefs>
    <ds:schemaRef ds:uri="http://schemas.openxmlformats.org/officeDocument/2006/bibliography"/>
  </ds:schemaRefs>
</ds:datastoreItem>
</file>

<file path=customXml/itemProps4.xml><?xml version="1.0" encoding="utf-8"?>
<ds:datastoreItem xmlns:ds="http://schemas.openxmlformats.org/officeDocument/2006/customXml" ds:itemID="{E395851B-DA93-4DF1-8DB3-3B72AE344A16}">
  <ds:schemaRefs>
    <ds:schemaRef ds:uri="http://schemas.openxmlformats.org/officeDocument/2006/bibliography"/>
  </ds:schemaRefs>
</ds:datastoreItem>
</file>

<file path=customXml/itemProps5.xml><?xml version="1.0" encoding="utf-8"?>
<ds:datastoreItem xmlns:ds="http://schemas.openxmlformats.org/officeDocument/2006/customXml" ds:itemID="{7A03C2B1-2B78-463C-A6AF-D0A3E879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75</Pages>
  <Words>16310</Words>
  <Characters>97861</Characters>
  <Application>Microsoft Office Word</Application>
  <DocSecurity>0</DocSecurity>
  <Lines>815</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Piotr Pośrednik</cp:lastModifiedBy>
  <cp:revision>86</cp:revision>
  <cp:lastPrinted>2024-01-19T09:02:00Z</cp:lastPrinted>
  <dcterms:created xsi:type="dcterms:W3CDTF">2025-07-22T07:55:00Z</dcterms:created>
  <dcterms:modified xsi:type="dcterms:W3CDTF">2026-04-24T08:12:00Z</dcterms:modified>
</cp:coreProperties>
</file>